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44" w:rsidRPr="00A55B48" w:rsidRDefault="008A16E2">
      <w:pPr>
        <w:pStyle w:val="a4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1"/>
        </w:rPr>
        <w:t>第</w:t>
      </w:r>
      <w:r w:rsidR="00C53E12">
        <w:rPr>
          <w:rFonts w:ascii="Times New Roman" w:eastAsia="標楷體" w:hAnsi="Times New Roman" w:cs="Times New Roman" w:hint="eastAsia"/>
          <w:spacing w:val="-1"/>
        </w:rPr>
        <w:t>四</w:t>
      </w:r>
      <w:r w:rsidRPr="00A55B48">
        <w:rPr>
          <w:rFonts w:ascii="Times New Roman" w:eastAsia="標楷體" w:hAnsi="Times New Roman" w:cs="Times New Roman"/>
          <w:spacing w:val="-1"/>
        </w:rPr>
        <w:t>屆全國高中生材料學科能力競賽簡章</w:t>
      </w:r>
    </w:p>
    <w:p w:rsidR="00562D44" w:rsidRPr="00A55B48" w:rsidRDefault="008A16E2" w:rsidP="00A55B48">
      <w:pPr>
        <w:pStyle w:val="a3"/>
        <w:spacing w:before="168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3"/>
        </w:rPr>
        <w:t>一、宗旨</w:t>
      </w:r>
    </w:p>
    <w:p w:rsidR="00562D44" w:rsidRPr="00A55B48" w:rsidRDefault="008A16E2" w:rsidP="00A55B48">
      <w:pPr>
        <w:pStyle w:val="a3"/>
        <w:spacing w:before="162"/>
        <w:ind w:left="396" w:right="351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2"/>
        </w:rPr>
        <w:t>為啟發高中學生對材料學科興趣及學習應用等智能，</w:t>
      </w:r>
      <w:r w:rsidR="00FA753F">
        <w:rPr>
          <w:rFonts w:ascii="Times New Roman" w:eastAsia="標楷體" w:hAnsi="Times New Roman" w:cs="Times New Roman" w:hint="eastAsia"/>
          <w:spacing w:val="-2"/>
        </w:rPr>
        <w:t>激發學生思考及創造能力，</w:t>
      </w:r>
      <w:r w:rsidRPr="00A55B48">
        <w:rPr>
          <w:rFonts w:ascii="Times New Roman" w:eastAsia="標楷體" w:hAnsi="Times New Roman" w:cs="Times New Roman"/>
          <w:spacing w:val="-2"/>
        </w:rPr>
        <w:t>中國材料科學學會</w:t>
      </w:r>
      <w:r w:rsidR="00FA753F">
        <w:rPr>
          <w:rFonts w:ascii="Times New Roman" w:eastAsia="標楷體" w:hAnsi="Times New Roman" w:cs="Times New Roman" w:hint="eastAsia"/>
          <w:spacing w:val="-2"/>
        </w:rPr>
        <w:t>希望藉由</w:t>
      </w:r>
      <w:r w:rsidRPr="00A55B48">
        <w:rPr>
          <w:rFonts w:ascii="Times New Roman" w:eastAsia="標楷體" w:hAnsi="Times New Roman" w:cs="Times New Roman"/>
          <w:spacing w:val="-2"/>
        </w:rPr>
        <w:t>辦理材料學科能力競賽，激發高中學生對材料科學的學習熱情，</w:t>
      </w:r>
      <w:r w:rsidR="00FA753F">
        <w:rPr>
          <w:rFonts w:ascii="Times New Roman" w:eastAsia="標楷體" w:hAnsi="Times New Roman" w:cs="Times New Roman" w:hint="eastAsia"/>
          <w:spacing w:val="-2"/>
        </w:rPr>
        <w:t>並以</w:t>
      </w:r>
      <w:r w:rsidRPr="00A55B48">
        <w:rPr>
          <w:rFonts w:ascii="Times New Roman" w:eastAsia="標楷體" w:hAnsi="Times New Roman" w:cs="Times New Roman"/>
          <w:spacing w:val="-2"/>
        </w:rPr>
        <w:t>選擇材料相關領域為其終生之志業。</w:t>
      </w:r>
    </w:p>
    <w:p w:rsidR="00562D44" w:rsidRPr="00A55B48" w:rsidRDefault="008A16E2" w:rsidP="00A55B48">
      <w:pPr>
        <w:pStyle w:val="a3"/>
        <w:spacing w:before="164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2"/>
        </w:rPr>
        <w:t>二、主辦、協辦單位</w:t>
      </w:r>
    </w:p>
    <w:p w:rsidR="00562D44" w:rsidRPr="003364A7" w:rsidRDefault="008A16E2" w:rsidP="00A55B48">
      <w:pPr>
        <w:pStyle w:val="a3"/>
        <w:ind w:left="353"/>
        <w:jc w:val="both"/>
        <w:rPr>
          <w:rFonts w:ascii="Times New Roman" w:eastAsia="標楷體" w:hAnsi="Times New Roman" w:cs="Times New Roman"/>
          <w:spacing w:val="-3"/>
        </w:rPr>
      </w:pPr>
      <w:r w:rsidRPr="00A55B48">
        <w:rPr>
          <w:rFonts w:ascii="Times New Roman" w:eastAsia="標楷體" w:hAnsi="Times New Roman" w:cs="Times New Roman"/>
        </w:rPr>
        <w:t>（一）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指導單位：</w:t>
      </w:r>
      <w:r w:rsidR="003364A7" w:rsidRPr="003364A7">
        <w:rPr>
          <w:rFonts w:ascii="Times New Roman" w:eastAsia="標楷體" w:hAnsi="Times New Roman" w:cs="Times New Roman" w:hint="eastAsia"/>
          <w:spacing w:val="-3"/>
        </w:rPr>
        <w:t>國科會工程司</w:t>
      </w:r>
    </w:p>
    <w:p w:rsidR="00562D44" w:rsidRDefault="008A16E2" w:rsidP="00A55B48">
      <w:pPr>
        <w:pStyle w:val="a3"/>
        <w:spacing w:before="162"/>
        <w:ind w:left="2369" w:right="348" w:hanging="2017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（二）</w:t>
      </w:r>
      <w:r w:rsidRPr="00A55B48">
        <w:rPr>
          <w:rFonts w:ascii="Times New Roman" w:eastAsia="標楷體" w:hAnsi="Times New Roman" w:cs="Times New Roman"/>
        </w:rPr>
        <w:t xml:space="preserve"> </w:t>
      </w:r>
      <w:r w:rsidRPr="00A55B48">
        <w:rPr>
          <w:rFonts w:ascii="Times New Roman" w:eastAsia="標楷體" w:hAnsi="Times New Roman" w:cs="Times New Roman"/>
        </w:rPr>
        <w:t>主辦單位：中國材料科學學會（簡稱材料學會）、國立</w:t>
      </w:r>
      <w:r w:rsidR="00C53E12">
        <w:rPr>
          <w:rFonts w:ascii="Times New Roman" w:eastAsia="標楷體" w:hAnsi="Times New Roman" w:cs="Times New Roman" w:hint="eastAsia"/>
        </w:rPr>
        <w:t>中興</w:t>
      </w:r>
      <w:r w:rsidRPr="00A55B48">
        <w:rPr>
          <w:rFonts w:ascii="Times New Roman" w:eastAsia="標楷體" w:hAnsi="Times New Roman" w:cs="Times New Roman"/>
        </w:rPr>
        <w:t>大學</w:t>
      </w:r>
      <w:r w:rsidR="003364A7">
        <w:rPr>
          <w:rFonts w:ascii="Times New Roman" w:eastAsia="標楷體" w:hAnsi="Times New Roman" w:cs="Times New Roman" w:hint="eastAsia"/>
        </w:rPr>
        <w:t>材料系</w:t>
      </w:r>
    </w:p>
    <w:p w:rsidR="003364A7" w:rsidRDefault="003364A7" w:rsidP="003364A7">
      <w:pPr>
        <w:pStyle w:val="a3"/>
        <w:spacing w:before="162"/>
        <w:ind w:left="2369" w:right="348" w:hanging="2017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A55B48">
        <w:rPr>
          <w:rFonts w:ascii="Times New Roman" w:eastAsia="標楷體" w:hAnsi="Times New Roman" w:cs="Times New Roman"/>
        </w:rPr>
        <w:t>）</w:t>
      </w:r>
      <w:r w:rsidRPr="00A55B48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協</w:t>
      </w:r>
      <w:r w:rsidRPr="00A55B48">
        <w:rPr>
          <w:rFonts w:ascii="Times New Roman" w:eastAsia="標楷體" w:hAnsi="Times New Roman" w:cs="Times New Roman"/>
        </w:rPr>
        <w:t>辦單位：</w:t>
      </w:r>
      <w:r>
        <w:rPr>
          <w:rFonts w:ascii="Times New Roman" w:eastAsia="標楷體" w:hAnsi="Times New Roman" w:cs="Times New Roman" w:hint="eastAsia"/>
        </w:rPr>
        <w:t>國立</w:t>
      </w:r>
      <w:r w:rsidRPr="003364A7">
        <w:rPr>
          <w:rFonts w:ascii="Times New Roman" w:eastAsia="標楷體" w:hAnsi="Times New Roman" w:cs="Times New Roman" w:hint="eastAsia"/>
        </w:rPr>
        <w:t>臺灣科技大學材料系、</w:t>
      </w:r>
      <w:r>
        <w:rPr>
          <w:rFonts w:ascii="Times New Roman" w:eastAsia="標楷體" w:hAnsi="Times New Roman" w:cs="Times New Roman" w:hint="eastAsia"/>
        </w:rPr>
        <w:t>國立</w:t>
      </w:r>
      <w:r w:rsidRPr="003364A7">
        <w:rPr>
          <w:rFonts w:ascii="Times New Roman" w:eastAsia="標楷體" w:hAnsi="Times New Roman" w:cs="Times New Roman" w:hint="eastAsia"/>
        </w:rPr>
        <w:t>陽明交通大學材料系、</w:t>
      </w:r>
      <w:r>
        <w:rPr>
          <w:rFonts w:ascii="Times New Roman" w:eastAsia="標楷體" w:hAnsi="Times New Roman" w:cs="Times New Roman" w:hint="eastAsia"/>
        </w:rPr>
        <w:t>國立</w:t>
      </w:r>
      <w:r w:rsidRPr="003364A7">
        <w:rPr>
          <w:rFonts w:ascii="Times New Roman" w:eastAsia="標楷體" w:hAnsi="Times New Roman" w:cs="Times New Roman" w:hint="eastAsia"/>
        </w:rPr>
        <w:t>成功大學材料系、國立東華大學材料系</w:t>
      </w:r>
    </w:p>
    <w:p w:rsidR="003364A7" w:rsidRPr="003364A7" w:rsidRDefault="003364A7" w:rsidP="00A55B48">
      <w:pPr>
        <w:pStyle w:val="a3"/>
        <w:spacing w:before="162"/>
        <w:ind w:left="2369" w:right="348" w:hanging="2017"/>
        <w:jc w:val="both"/>
        <w:rPr>
          <w:rFonts w:ascii="Times New Roman" w:eastAsia="標楷體" w:hAnsi="Times New Roman" w:cs="Times New Roman"/>
        </w:rPr>
      </w:pPr>
    </w:p>
    <w:p w:rsidR="00562D44" w:rsidRPr="00A55B48" w:rsidRDefault="008A16E2" w:rsidP="00A55B48">
      <w:pPr>
        <w:pStyle w:val="a3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2"/>
        </w:rPr>
        <w:t>三、參賽對象</w:t>
      </w:r>
    </w:p>
    <w:p w:rsidR="00562D44" w:rsidRPr="00A55B48" w:rsidRDefault="008A16E2" w:rsidP="00A55B48">
      <w:pPr>
        <w:pStyle w:val="a3"/>
        <w:spacing w:before="162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參加對象：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高中職或同等學力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</w:rPr>
        <w:t>（</w:t>
      </w:r>
      <w:r w:rsidRPr="00A55B48">
        <w:rPr>
          <w:rFonts w:ascii="Times New Roman" w:eastAsia="標楷體" w:hAnsi="Times New Roman" w:cs="Times New Roman"/>
          <w:spacing w:val="-1"/>
        </w:rPr>
        <w:t>年齡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</w:rPr>
        <w:t>20</w:t>
      </w:r>
      <w:r w:rsidRPr="00A55B48">
        <w:rPr>
          <w:rFonts w:ascii="Times New Roman" w:eastAsia="標楷體" w:hAnsi="Times New Roman" w:cs="Times New Roman"/>
          <w:spacing w:val="-12"/>
        </w:rPr>
        <w:t xml:space="preserve"> </w:t>
      </w:r>
      <w:r w:rsidRPr="00A55B48">
        <w:rPr>
          <w:rFonts w:ascii="Times New Roman" w:eastAsia="標楷體" w:hAnsi="Times New Roman" w:cs="Times New Roman"/>
        </w:rPr>
        <w:t>歲以下</w:t>
      </w:r>
      <w:r w:rsidRPr="00A55B48">
        <w:rPr>
          <w:rFonts w:ascii="Times New Roman" w:eastAsia="標楷體" w:hAnsi="Times New Roman" w:cs="Times New Roman"/>
          <w:spacing w:val="-10"/>
        </w:rPr>
        <w:t>）</w:t>
      </w:r>
    </w:p>
    <w:p w:rsidR="00562D44" w:rsidRPr="00A55B48" w:rsidRDefault="008A16E2" w:rsidP="00A55B48">
      <w:pPr>
        <w:pStyle w:val="a3"/>
        <w:spacing w:line="355" w:lineRule="auto"/>
        <w:ind w:right="1444" w:firstLine="720"/>
        <w:jc w:val="both"/>
        <w:rPr>
          <w:rFonts w:ascii="Times New Roman" w:eastAsia="標楷體" w:hAnsi="Times New Roman" w:cs="Times New Roman"/>
          <w:b/>
        </w:rPr>
      </w:pPr>
      <w:proofErr w:type="gramStart"/>
      <w:r w:rsidRPr="00A55B48">
        <w:rPr>
          <w:rFonts w:ascii="Times New Roman" w:eastAsia="標楷體" w:hAnsi="Times New Roman" w:cs="Times New Roman"/>
          <w:spacing w:val="-2"/>
        </w:rPr>
        <w:t>註</w:t>
      </w:r>
      <w:proofErr w:type="gramEnd"/>
      <w:r w:rsidRPr="00A55B48">
        <w:rPr>
          <w:rFonts w:ascii="Times New Roman" w:eastAsia="標楷體" w:hAnsi="Times New Roman" w:cs="Times New Roman"/>
          <w:spacing w:val="-2"/>
        </w:rPr>
        <w:t>：參賽學生經查證不符參賽資格者，主辦單位有權取消其資格，不得異議。</w:t>
      </w:r>
      <w:r w:rsidRPr="00A55B48">
        <w:rPr>
          <w:rFonts w:ascii="Times New Roman" w:eastAsia="標楷體" w:hAnsi="Times New Roman" w:cs="Times New Roman"/>
          <w:b/>
          <w:spacing w:val="-2"/>
        </w:rPr>
        <w:t>四、競賽日期、時間及地點</w:t>
      </w:r>
    </w:p>
    <w:p w:rsidR="00562D44" w:rsidRPr="00A55B48" w:rsidRDefault="008A16E2" w:rsidP="00A55B48">
      <w:pPr>
        <w:pStyle w:val="a3"/>
        <w:spacing w:before="0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  <w:spacing w:val="-2"/>
        </w:rPr>
        <w:t>競賽日期：</w:t>
      </w:r>
      <w:r w:rsidR="00C53E12">
        <w:rPr>
          <w:rFonts w:ascii="Times New Roman" w:eastAsia="標楷體" w:hAnsi="Times New Roman" w:cs="Times New Roman" w:hint="eastAsia"/>
          <w:spacing w:val="-2"/>
        </w:rPr>
        <w:t>2023</w:t>
      </w:r>
      <w:r w:rsidRPr="00A55B48">
        <w:rPr>
          <w:rFonts w:ascii="Times New Roman" w:eastAsia="標楷體" w:hAnsi="Times New Roman" w:cs="Times New Roman"/>
          <w:spacing w:val="-2"/>
        </w:rPr>
        <w:t>年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</w:rPr>
        <w:t>9</w:t>
      </w:r>
      <w:r w:rsidRPr="00A55B48">
        <w:rPr>
          <w:rFonts w:ascii="Times New Roman" w:eastAsia="標楷體" w:hAnsi="Times New Roman" w:cs="Times New Roman"/>
          <w:spacing w:val="-12"/>
        </w:rPr>
        <w:t xml:space="preserve"> </w:t>
      </w:r>
      <w:r w:rsidRPr="00A55B48">
        <w:rPr>
          <w:rFonts w:ascii="Times New Roman" w:eastAsia="標楷體" w:hAnsi="Times New Roman" w:cs="Times New Roman"/>
          <w:spacing w:val="-2"/>
        </w:rPr>
        <w:t>月</w:t>
      </w:r>
      <w:r w:rsidR="0036160D">
        <w:rPr>
          <w:rFonts w:ascii="Times New Roman" w:eastAsia="標楷體" w:hAnsi="Times New Roman" w:cs="Times New Roman" w:hint="eastAsia"/>
          <w:spacing w:val="-2"/>
        </w:rPr>
        <w:t>16</w:t>
      </w:r>
      <w:r w:rsidRPr="00A55B48">
        <w:rPr>
          <w:rFonts w:ascii="Times New Roman" w:eastAsia="標楷體" w:hAnsi="Times New Roman" w:cs="Times New Roman"/>
          <w:spacing w:val="-12"/>
        </w:rPr>
        <w:t xml:space="preserve"> </w:t>
      </w:r>
      <w:r w:rsidRPr="00A55B48">
        <w:rPr>
          <w:rFonts w:ascii="Times New Roman" w:eastAsia="標楷體" w:hAnsi="Times New Roman" w:cs="Times New Roman"/>
          <w:spacing w:val="-2"/>
        </w:rPr>
        <w:t>日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</w:rPr>
        <w:t>（星期六</w:t>
      </w:r>
      <w:r w:rsidRPr="00A55B48">
        <w:rPr>
          <w:rFonts w:ascii="Times New Roman" w:eastAsia="標楷體" w:hAnsi="Times New Roman" w:cs="Times New Roman"/>
          <w:spacing w:val="-10"/>
        </w:rPr>
        <w:t>）</w:t>
      </w:r>
    </w:p>
    <w:p w:rsidR="00562D44" w:rsidRPr="00A55B48" w:rsidRDefault="008A16E2" w:rsidP="00A55B48">
      <w:pPr>
        <w:pStyle w:val="a3"/>
        <w:spacing w:before="162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（二）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競賽時間：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上午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</w:rPr>
        <w:t>10</w:t>
      </w:r>
      <w:r w:rsidRPr="00A55B48">
        <w:rPr>
          <w:rFonts w:ascii="Times New Roman" w:eastAsia="標楷體" w:hAnsi="Times New Roman" w:cs="Times New Roman"/>
        </w:rPr>
        <w:t>：</w:t>
      </w:r>
      <w:r w:rsidRPr="00A55B48">
        <w:rPr>
          <w:rFonts w:ascii="Times New Roman" w:eastAsia="標楷體" w:hAnsi="Times New Roman" w:cs="Times New Roman"/>
        </w:rPr>
        <w:t>30</w:t>
      </w:r>
      <w:r w:rsidRPr="00A55B48">
        <w:rPr>
          <w:rFonts w:ascii="Times New Roman" w:eastAsia="標楷體" w:hAnsi="Times New Roman" w:cs="Times New Roman"/>
        </w:rPr>
        <w:t>～</w:t>
      </w:r>
      <w:r w:rsidRPr="00A55B48">
        <w:rPr>
          <w:rFonts w:ascii="Times New Roman" w:eastAsia="標楷體" w:hAnsi="Times New Roman" w:cs="Times New Roman"/>
        </w:rPr>
        <w:t>12</w:t>
      </w:r>
      <w:r w:rsidRPr="00A55B48">
        <w:rPr>
          <w:rFonts w:ascii="Times New Roman" w:eastAsia="標楷體" w:hAnsi="Times New Roman" w:cs="Times New Roman"/>
        </w:rPr>
        <w:t>：</w:t>
      </w:r>
      <w:r w:rsidRPr="00A55B48">
        <w:rPr>
          <w:rFonts w:ascii="Times New Roman" w:eastAsia="標楷體" w:hAnsi="Times New Roman" w:cs="Times New Roman"/>
        </w:rPr>
        <w:t>00</w:t>
      </w:r>
      <w:r w:rsidRPr="00A55B48">
        <w:rPr>
          <w:rFonts w:ascii="Times New Roman" w:eastAsia="標楷體" w:hAnsi="Times New Roman" w:cs="Times New Roman"/>
          <w:spacing w:val="-10"/>
        </w:rPr>
        <w:t>。</w:t>
      </w:r>
    </w:p>
    <w:p w:rsidR="00562D44" w:rsidRPr="00A55B48" w:rsidRDefault="00562D44" w:rsidP="00A55B48">
      <w:pPr>
        <w:pStyle w:val="a3"/>
        <w:spacing w:before="2"/>
        <w:ind w:left="0"/>
        <w:jc w:val="both"/>
        <w:rPr>
          <w:rFonts w:ascii="Times New Roman" w:eastAsia="標楷體" w:hAnsi="Times New Roman" w:cs="Times New Roman"/>
          <w:sz w:val="17"/>
        </w:rPr>
      </w:pPr>
    </w:p>
    <w:p w:rsidR="00562D44" w:rsidRPr="00A55B48" w:rsidRDefault="008A16E2" w:rsidP="00A55B48">
      <w:pPr>
        <w:pStyle w:val="a3"/>
        <w:spacing w:before="0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（三）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各考區之承辦學校：</w:t>
      </w:r>
    </w:p>
    <w:p w:rsidR="00562D44" w:rsidRPr="00A55B48" w:rsidRDefault="00562D44" w:rsidP="00A55B48">
      <w:pPr>
        <w:pStyle w:val="a3"/>
        <w:spacing w:before="4"/>
        <w:ind w:left="0"/>
        <w:jc w:val="both"/>
        <w:rPr>
          <w:rFonts w:ascii="Times New Roman" w:eastAsia="標楷體" w:hAnsi="Times New Roman" w:cs="Times New Roman"/>
          <w:sz w:val="18"/>
        </w:rPr>
      </w:pPr>
    </w:p>
    <w:p w:rsidR="00562D44" w:rsidRPr="00FA753F" w:rsidRDefault="008A16E2" w:rsidP="00A55B48">
      <w:pPr>
        <w:pStyle w:val="a5"/>
        <w:numPr>
          <w:ilvl w:val="0"/>
          <w:numId w:val="3"/>
        </w:numPr>
        <w:tabs>
          <w:tab w:val="left" w:pos="1531"/>
          <w:tab w:val="left" w:pos="1532"/>
          <w:tab w:val="left" w:pos="2011"/>
        </w:tabs>
        <w:spacing w:before="0"/>
        <w:ind w:hanging="361"/>
        <w:jc w:val="both"/>
        <w:rPr>
          <w:rFonts w:ascii="Times New Roman" w:eastAsia="標楷體" w:hAnsi="Times New Roman" w:cs="Times New Roman"/>
          <w:sz w:val="24"/>
        </w:rPr>
      </w:pPr>
      <w:r w:rsidRPr="00FA753F">
        <w:rPr>
          <w:rFonts w:ascii="Times New Roman" w:eastAsia="標楷體" w:hAnsi="Times New Roman" w:cs="Times New Roman"/>
          <w:spacing w:val="-10"/>
          <w:sz w:val="24"/>
        </w:rPr>
        <w:t>北</w:t>
      </w:r>
      <w:r w:rsidRPr="00FA753F">
        <w:rPr>
          <w:rFonts w:ascii="Times New Roman" w:eastAsia="標楷體" w:hAnsi="Times New Roman" w:cs="Times New Roman"/>
          <w:sz w:val="24"/>
        </w:rPr>
        <w:tab/>
      </w:r>
      <w:r w:rsidRPr="00FA753F">
        <w:rPr>
          <w:rFonts w:ascii="Times New Roman" w:eastAsia="標楷體" w:hAnsi="Times New Roman" w:cs="Times New Roman"/>
          <w:sz w:val="24"/>
        </w:rPr>
        <w:t>部：國立</w:t>
      </w:r>
      <w:r w:rsidR="003364A7" w:rsidRPr="003364A7">
        <w:rPr>
          <w:rFonts w:ascii="Times New Roman" w:eastAsia="標楷體" w:hAnsi="Times New Roman" w:cs="Times New Roman" w:hint="eastAsia"/>
          <w:sz w:val="24"/>
        </w:rPr>
        <w:t>臺灣科技大學材料系</w:t>
      </w:r>
    </w:p>
    <w:p w:rsidR="00562D44" w:rsidRPr="00FA753F" w:rsidRDefault="008A16E2" w:rsidP="003364A7">
      <w:pPr>
        <w:pStyle w:val="a5"/>
        <w:numPr>
          <w:ilvl w:val="0"/>
          <w:numId w:val="3"/>
        </w:numPr>
        <w:tabs>
          <w:tab w:val="left" w:pos="1531"/>
          <w:tab w:val="left" w:pos="1532"/>
          <w:tab w:val="left" w:pos="2011"/>
        </w:tabs>
        <w:spacing w:before="0"/>
        <w:ind w:hanging="361"/>
        <w:jc w:val="both"/>
        <w:rPr>
          <w:rFonts w:ascii="Times New Roman" w:eastAsia="標楷體" w:hAnsi="Times New Roman" w:cs="Times New Roman"/>
          <w:sz w:val="24"/>
        </w:rPr>
      </w:pPr>
      <w:r w:rsidRPr="00FA753F">
        <w:rPr>
          <w:rFonts w:ascii="Times New Roman" w:eastAsia="標楷體" w:hAnsi="Times New Roman" w:cs="Times New Roman"/>
          <w:sz w:val="24"/>
        </w:rPr>
        <w:t>桃竹苗：國立</w:t>
      </w:r>
      <w:r w:rsidR="003364A7" w:rsidRPr="003364A7">
        <w:rPr>
          <w:rFonts w:ascii="Times New Roman" w:eastAsia="標楷體" w:hAnsi="Times New Roman" w:cs="Times New Roman" w:hint="eastAsia"/>
          <w:sz w:val="24"/>
        </w:rPr>
        <w:t>陽明交通大學材料系</w:t>
      </w:r>
    </w:p>
    <w:p w:rsidR="00562D44" w:rsidRPr="00FA753F" w:rsidRDefault="008A16E2" w:rsidP="003364A7">
      <w:pPr>
        <w:pStyle w:val="a5"/>
        <w:numPr>
          <w:ilvl w:val="0"/>
          <w:numId w:val="3"/>
        </w:numPr>
        <w:tabs>
          <w:tab w:val="left" w:pos="1531"/>
          <w:tab w:val="left" w:pos="1532"/>
          <w:tab w:val="left" w:pos="2011"/>
        </w:tabs>
        <w:spacing w:before="0"/>
        <w:ind w:hanging="361"/>
        <w:jc w:val="both"/>
        <w:rPr>
          <w:rFonts w:ascii="Times New Roman" w:eastAsia="標楷體" w:hAnsi="Times New Roman" w:cs="Times New Roman"/>
          <w:sz w:val="24"/>
        </w:rPr>
      </w:pPr>
      <w:r w:rsidRPr="003364A7">
        <w:rPr>
          <w:rFonts w:ascii="Times New Roman" w:eastAsia="標楷體" w:hAnsi="Times New Roman" w:cs="Times New Roman"/>
          <w:sz w:val="24"/>
        </w:rPr>
        <w:t>中</w:t>
      </w:r>
      <w:r w:rsidRPr="00FA753F">
        <w:rPr>
          <w:rFonts w:ascii="Times New Roman" w:eastAsia="標楷體" w:hAnsi="Times New Roman" w:cs="Times New Roman"/>
          <w:sz w:val="24"/>
        </w:rPr>
        <w:tab/>
      </w:r>
      <w:r w:rsidRPr="00FA753F">
        <w:rPr>
          <w:rFonts w:ascii="Times New Roman" w:eastAsia="標楷體" w:hAnsi="Times New Roman" w:cs="Times New Roman"/>
          <w:sz w:val="24"/>
        </w:rPr>
        <w:t>部：國立中興大學</w:t>
      </w:r>
      <w:r w:rsidR="00C2394A">
        <w:rPr>
          <w:rFonts w:ascii="Times New Roman" w:eastAsia="標楷體" w:hAnsi="Times New Roman" w:cs="Times New Roman" w:hint="eastAsia"/>
          <w:sz w:val="24"/>
        </w:rPr>
        <w:t>材料系</w:t>
      </w:r>
    </w:p>
    <w:p w:rsidR="00562D44" w:rsidRPr="00FA753F" w:rsidRDefault="008A16E2" w:rsidP="003364A7">
      <w:pPr>
        <w:pStyle w:val="a5"/>
        <w:numPr>
          <w:ilvl w:val="0"/>
          <w:numId w:val="3"/>
        </w:numPr>
        <w:tabs>
          <w:tab w:val="left" w:pos="1531"/>
          <w:tab w:val="left" w:pos="1532"/>
          <w:tab w:val="left" w:pos="2011"/>
        </w:tabs>
        <w:spacing w:before="0"/>
        <w:ind w:hanging="361"/>
        <w:jc w:val="both"/>
        <w:rPr>
          <w:rFonts w:ascii="Times New Roman" w:eastAsia="標楷體" w:hAnsi="Times New Roman" w:cs="Times New Roman"/>
          <w:sz w:val="24"/>
        </w:rPr>
      </w:pPr>
      <w:r w:rsidRPr="003364A7">
        <w:rPr>
          <w:rFonts w:ascii="Times New Roman" w:eastAsia="標楷體" w:hAnsi="Times New Roman" w:cs="Times New Roman"/>
          <w:sz w:val="24"/>
        </w:rPr>
        <w:t>南</w:t>
      </w:r>
      <w:r w:rsidRPr="00FA753F">
        <w:rPr>
          <w:rFonts w:ascii="Times New Roman" w:eastAsia="標楷體" w:hAnsi="Times New Roman" w:cs="Times New Roman"/>
          <w:sz w:val="24"/>
        </w:rPr>
        <w:tab/>
      </w:r>
      <w:r w:rsidRPr="00FA753F">
        <w:rPr>
          <w:rFonts w:ascii="Times New Roman" w:eastAsia="標楷體" w:hAnsi="Times New Roman" w:cs="Times New Roman"/>
          <w:sz w:val="24"/>
        </w:rPr>
        <w:t>部：國立成功大學</w:t>
      </w:r>
      <w:r w:rsidR="00C2394A">
        <w:rPr>
          <w:rFonts w:ascii="Times New Roman" w:eastAsia="標楷體" w:hAnsi="Times New Roman" w:cs="Times New Roman" w:hint="eastAsia"/>
          <w:sz w:val="24"/>
        </w:rPr>
        <w:t>材料系</w:t>
      </w:r>
    </w:p>
    <w:p w:rsidR="00A55B48" w:rsidRPr="00FA753F" w:rsidRDefault="00A55B48" w:rsidP="003364A7">
      <w:pPr>
        <w:pStyle w:val="a5"/>
        <w:numPr>
          <w:ilvl w:val="0"/>
          <w:numId w:val="3"/>
        </w:numPr>
        <w:tabs>
          <w:tab w:val="left" w:pos="1531"/>
          <w:tab w:val="left" w:pos="1532"/>
          <w:tab w:val="left" w:pos="2011"/>
        </w:tabs>
        <w:spacing w:before="0"/>
        <w:ind w:hanging="361"/>
        <w:jc w:val="both"/>
        <w:rPr>
          <w:rFonts w:ascii="Times New Roman" w:eastAsia="標楷體" w:hAnsi="Times New Roman" w:cs="Times New Roman"/>
          <w:sz w:val="24"/>
        </w:rPr>
      </w:pPr>
      <w:r w:rsidRPr="00FA753F">
        <w:rPr>
          <w:rFonts w:ascii="Times New Roman" w:eastAsia="標楷體" w:hAnsi="Times New Roman" w:cs="Times New Roman" w:hint="eastAsia"/>
          <w:sz w:val="24"/>
        </w:rPr>
        <w:t>東</w:t>
      </w:r>
      <w:r w:rsidRPr="00FA753F">
        <w:rPr>
          <w:rFonts w:ascii="Times New Roman" w:eastAsia="標楷體" w:hAnsi="Times New Roman" w:cs="Times New Roman"/>
          <w:sz w:val="24"/>
        </w:rPr>
        <w:tab/>
      </w:r>
      <w:r w:rsidRPr="00FA753F">
        <w:rPr>
          <w:rFonts w:ascii="Times New Roman" w:eastAsia="標楷體" w:hAnsi="Times New Roman" w:cs="Times New Roman"/>
          <w:sz w:val="24"/>
        </w:rPr>
        <w:t>部：國立</w:t>
      </w:r>
      <w:r w:rsidRPr="00FA753F">
        <w:rPr>
          <w:rFonts w:ascii="Times New Roman" w:eastAsia="標楷體" w:hAnsi="Times New Roman" w:cs="Times New Roman" w:hint="eastAsia"/>
          <w:sz w:val="24"/>
        </w:rPr>
        <w:t>東華</w:t>
      </w:r>
      <w:r w:rsidRPr="00FA753F">
        <w:rPr>
          <w:rFonts w:ascii="Times New Roman" w:eastAsia="標楷體" w:hAnsi="Times New Roman" w:cs="Times New Roman"/>
          <w:sz w:val="24"/>
        </w:rPr>
        <w:t>大學</w:t>
      </w:r>
      <w:r w:rsidR="00C2394A">
        <w:rPr>
          <w:rFonts w:ascii="Times New Roman" w:eastAsia="標楷體" w:hAnsi="Times New Roman" w:cs="Times New Roman" w:hint="eastAsia"/>
          <w:sz w:val="24"/>
        </w:rPr>
        <w:t>材料系</w:t>
      </w:r>
    </w:p>
    <w:p w:rsidR="00562D44" w:rsidRPr="00A55B48" w:rsidRDefault="008A16E2" w:rsidP="00A55B48">
      <w:pPr>
        <w:pStyle w:val="a3"/>
        <w:spacing w:before="240" w:line="242" w:lineRule="auto"/>
        <w:ind w:left="1133" w:right="348" w:hanging="480"/>
        <w:jc w:val="both"/>
        <w:rPr>
          <w:rFonts w:ascii="Times New Roman" w:eastAsia="標楷體" w:hAnsi="Times New Roman" w:cs="Times New Roman"/>
        </w:rPr>
      </w:pPr>
      <w:proofErr w:type="gramStart"/>
      <w:r w:rsidRPr="00A55B48">
        <w:rPr>
          <w:rFonts w:ascii="Times New Roman" w:eastAsia="標楷體" w:hAnsi="Times New Roman" w:cs="Times New Roman"/>
          <w:spacing w:val="-2"/>
        </w:rPr>
        <w:t>註</w:t>
      </w:r>
      <w:proofErr w:type="gramEnd"/>
      <w:r w:rsidRPr="00A55B48">
        <w:rPr>
          <w:rFonts w:ascii="Times New Roman" w:eastAsia="標楷體" w:hAnsi="Times New Roman" w:cs="Times New Roman"/>
          <w:spacing w:val="-2"/>
        </w:rPr>
        <w:t>：</w:t>
      </w:r>
      <w:r w:rsidR="00A55B48">
        <w:rPr>
          <w:rFonts w:ascii="Times New Roman" w:eastAsia="標楷體" w:hAnsi="Times New Roman" w:cs="Times New Roman" w:hint="eastAsia"/>
          <w:spacing w:val="-2"/>
        </w:rPr>
        <w:t>五</w:t>
      </w:r>
      <w:r w:rsidRPr="00A55B48">
        <w:rPr>
          <w:rFonts w:ascii="Times New Roman" w:eastAsia="標楷體" w:hAnsi="Times New Roman" w:cs="Times New Roman"/>
          <w:spacing w:val="-2"/>
        </w:rPr>
        <w:t>個考場承辦學校可容納之參賽人數有限，競賽學生可自行依志願序選擇競賽地點，主辦單位將依自願序分配考場地點。</w:t>
      </w:r>
    </w:p>
    <w:p w:rsidR="00562D44" w:rsidRPr="00A55B48" w:rsidRDefault="008A16E2" w:rsidP="00A55B48">
      <w:pPr>
        <w:pStyle w:val="a3"/>
        <w:spacing w:before="158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3"/>
        </w:rPr>
        <w:t>五、報名</w:t>
      </w:r>
    </w:p>
    <w:p w:rsidR="00562D44" w:rsidRPr="00A55B48" w:rsidRDefault="008A16E2" w:rsidP="00A55B48">
      <w:pPr>
        <w:pStyle w:val="a3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  <w:spacing w:val="-2"/>
        </w:rPr>
        <w:t>報名方式：一律</w:t>
      </w:r>
      <w:proofErr w:type="gramStart"/>
      <w:r w:rsidRPr="00A55B48">
        <w:rPr>
          <w:rFonts w:ascii="Times New Roman" w:eastAsia="標楷體" w:hAnsi="Times New Roman" w:cs="Times New Roman"/>
          <w:spacing w:val="-2"/>
        </w:rPr>
        <w:t>採</w:t>
      </w:r>
      <w:proofErr w:type="gramEnd"/>
      <w:r w:rsidRPr="00A55B48">
        <w:rPr>
          <w:rFonts w:ascii="Times New Roman" w:eastAsia="標楷體" w:hAnsi="Times New Roman" w:cs="Times New Roman"/>
          <w:spacing w:val="-2"/>
        </w:rPr>
        <w:t>網路報名，報名網址：</w:t>
      </w:r>
      <w:r w:rsidR="009B0428" w:rsidRPr="009B0428">
        <w:rPr>
          <w:rFonts w:ascii="Times New Roman" w:hAnsi="Times New Roman" w:cs="Times New Roman"/>
          <w:color w:val="FF0000"/>
        </w:rPr>
        <w:t>https://matcomp2023.conf.tw/</w:t>
      </w:r>
    </w:p>
    <w:p w:rsidR="00562D44" w:rsidRPr="00C2394A" w:rsidRDefault="008A16E2" w:rsidP="00A55B48">
      <w:pPr>
        <w:pStyle w:val="a3"/>
        <w:ind w:left="353"/>
        <w:jc w:val="both"/>
        <w:rPr>
          <w:rFonts w:ascii="Times New Roman" w:eastAsia="標楷體" w:hAnsi="Times New Roman" w:cs="Times New Roman"/>
        </w:rPr>
      </w:pPr>
      <w:r w:rsidRPr="00C2394A">
        <w:rPr>
          <w:rFonts w:ascii="Times New Roman" w:eastAsia="標楷體" w:hAnsi="Times New Roman" w:cs="Times New Roman"/>
        </w:rPr>
        <w:t>（二）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報名日期：</w:t>
      </w:r>
      <w:r w:rsidRPr="00C2394A">
        <w:rPr>
          <w:rFonts w:ascii="Times New Roman" w:eastAsia="標楷體" w:hAnsi="Times New Roman" w:cs="Times New Roman"/>
        </w:rPr>
        <w:t>20</w:t>
      </w:r>
      <w:r w:rsidR="00A55B48" w:rsidRPr="00C2394A">
        <w:rPr>
          <w:rFonts w:ascii="Times New Roman" w:eastAsia="標楷體" w:hAnsi="Times New Roman" w:cs="Times New Roman" w:hint="eastAsia"/>
        </w:rPr>
        <w:t>2</w:t>
      </w:r>
      <w:r w:rsidR="00C53E12">
        <w:rPr>
          <w:rFonts w:ascii="Times New Roman" w:eastAsia="標楷體" w:hAnsi="Times New Roman" w:cs="Times New Roman" w:hint="eastAsia"/>
        </w:rPr>
        <w:t>3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年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="00C53E12">
        <w:rPr>
          <w:rFonts w:ascii="Times New Roman" w:eastAsia="標楷體" w:hAnsi="Times New Roman" w:cs="Times New Roman" w:hint="eastAsia"/>
          <w:spacing w:val="-2"/>
        </w:rPr>
        <w:t>7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月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="00216E0F">
        <w:rPr>
          <w:rFonts w:ascii="Times New Roman" w:eastAsia="標楷體" w:hAnsi="Times New Roman" w:cs="Times New Roman" w:hint="eastAsia"/>
          <w:spacing w:val="-2"/>
        </w:rPr>
        <w:t>17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1"/>
        </w:rPr>
        <w:t>日</w:t>
      </w:r>
      <w:r w:rsidR="00C2394A" w:rsidRPr="00C2394A">
        <w:rPr>
          <w:rFonts w:ascii="Times New Roman" w:eastAsia="標楷體" w:hAnsi="Times New Roman" w:cs="Times New Roman"/>
        </w:rPr>
        <w:t>（星期</w:t>
      </w:r>
      <w:r w:rsidR="00C2394A" w:rsidRPr="00C2394A">
        <w:rPr>
          <w:rFonts w:ascii="Times New Roman" w:eastAsia="標楷體" w:hAnsi="Times New Roman" w:cs="Times New Roman" w:hint="eastAsia"/>
        </w:rPr>
        <w:t>一</w:t>
      </w:r>
      <w:r w:rsidR="00C2394A" w:rsidRPr="00C2394A">
        <w:rPr>
          <w:rFonts w:ascii="Times New Roman" w:eastAsia="標楷體" w:hAnsi="Times New Roman" w:cs="Times New Roman" w:hint="eastAsia"/>
        </w:rPr>
        <w:t xml:space="preserve"> </w:t>
      </w:r>
      <w:r w:rsidR="00C2394A" w:rsidRPr="00C2394A">
        <w:rPr>
          <w:rFonts w:ascii="Times New Roman" w:eastAsia="標楷體" w:hAnsi="Times New Roman" w:cs="Times New Roman"/>
        </w:rPr>
        <w:t>）</w:t>
      </w:r>
      <w:r w:rsidRPr="00C2394A">
        <w:rPr>
          <w:rFonts w:ascii="Times New Roman" w:eastAsia="標楷體" w:hAnsi="Times New Roman" w:cs="Times New Roman"/>
          <w:spacing w:val="-1"/>
        </w:rPr>
        <w:t>至</w:t>
      </w:r>
      <w:r w:rsidRPr="00C2394A">
        <w:rPr>
          <w:rFonts w:ascii="Times New Roman" w:eastAsia="標楷體" w:hAnsi="Times New Roman" w:cs="Times New Roman"/>
          <w:spacing w:val="-1"/>
        </w:rPr>
        <w:t xml:space="preserve"> </w:t>
      </w:r>
      <w:r w:rsidRPr="00C2394A">
        <w:rPr>
          <w:rFonts w:ascii="Times New Roman" w:eastAsia="標楷體" w:hAnsi="Times New Roman" w:cs="Times New Roman"/>
        </w:rPr>
        <w:t>20</w:t>
      </w:r>
      <w:r w:rsidR="00A55B48" w:rsidRPr="00C2394A">
        <w:rPr>
          <w:rFonts w:ascii="Times New Roman" w:eastAsia="標楷體" w:hAnsi="Times New Roman" w:cs="Times New Roman" w:hint="eastAsia"/>
        </w:rPr>
        <w:t>2</w:t>
      </w:r>
      <w:r w:rsidR="00C53E12">
        <w:rPr>
          <w:rFonts w:ascii="Times New Roman" w:eastAsia="標楷體" w:hAnsi="Times New Roman" w:cs="Times New Roman" w:hint="eastAsia"/>
        </w:rPr>
        <w:t>3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年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="00C53E12">
        <w:rPr>
          <w:rFonts w:ascii="Times New Roman" w:eastAsia="標楷體" w:hAnsi="Times New Roman" w:cs="Times New Roman" w:hint="eastAsia"/>
          <w:spacing w:val="-2"/>
        </w:rPr>
        <w:t>9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月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="0036160D">
        <w:rPr>
          <w:rFonts w:ascii="Times New Roman" w:eastAsia="標楷體" w:hAnsi="Times New Roman" w:cs="Times New Roman" w:hint="eastAsia"/>
          <w:spacing w:val="-2"/>
        </w:rPr>
        <w:t>4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日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Pr="00C2394A">
        <w:rPr>
          <w:rFonts w:ascii="Times New Roman" w:eastAsia="標楷體" w:hAnsi="Times New Roman" w:cs="Times New Roman"/>
        </w:rPr>
        <w:t>（星期</w:t>
      </w:r>
      <w:r w:rsidR="0036160D">
        <w:rPr>
          <w:rFonts w:ascii="Times New Roman" w:eastAsia="標楷體" w:hAnsi="Times New Roman" w:cs="Times New Roman" w:hint="eastAsia"/>
        </w:rPr>
        <w:t>一</w:t>
      </w:r>
      <w:r w:rsidRPr="00C2394A">
        <w:rPr>
          <w:rFonts w:ascii="Times New Roman" w:eastAsia="標楷體" w:hAnsi="Times New Roman" w:cs="Times New Roman"/>
        </w:rPr>
        <w:t>）</w:t>
      </w:r>
      <w:r w:rsidRPr="00C2394A">
        <w:rPr>
          <w:rFonts w:ascii="Times New Roman" w:eastAsia="標楷體" w:hAnsi="Times New Roman" w:cs="Times New Roman"/>
          <w:spacing w:val="-3"/>
        </w:rPr>
        <w:t xml:space="preserve"> </w:t>
      </w:r>
      <w:r w:rsidR="0036160D">
        <w:rPr>
          <w:rFonts w:ascii="Times New Roman" w:eastAsia="標楷體" w:hAnsi="Times New Roman" w:cs="Times New Roman" w:hint="eastAsia"/>
        </w:rPr>
        <w:t>17</w:t>
      </w:r>
      <w:r w:rsidRPr="00C2394A">
        <w:rPr>
          <w:rFonts w:ascii="Times New Roman" w:eastAsia="標楷體" w:hAnsi="Times New Roman" w:cs="Times New Roman"/>
          <w:spacing w:val="-4"/>
        </w:rPr>
        <w:t>時止。</w:t>
      </w:r>
    </w:p>
    <w:p w:rsidR="00562D44" w:rsidRPr="00C2394A" w:rsidRDefault="008A16E2" w:rsidP="00A55B48">
      <w:pPr>
        <w:pStyle w:val="a3"/>
        <w:spacing w:before="82"/>
        <w:ind w:left="353"/>
        <w:jc w:val="both"/>
        <w:rPr>
          <w:rFonts w:ascii="Times New Roman" w:eastAsia="標楷體" w:hAnsi="Times New Roman" w:cs="Times New Roman"/>
        </w:rPr>
      </w:pPr>
      <w:r w:rsidRPr="00C2394A">
        <w:rPr>
          <w:rFonts w:ascii="Times New Roman" w:eastAsia="標楷體" w:hAnsi="Times New Roman" w:cs="Times New Roman"/>
        </w:rPr>
        <w:t>（三）</w:t>
      </w:r>
      <w:r w:rsidRPr="00C2394A">
        <w:rPr>
          <w:rFonts w:ascii="Times New Roman" w:eastAsia="標楷體" w:hAnsi="Times New Roman" w:cs="Times New Roman"/>
          <w:spacing w:val="-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報名費用</w:t>
      </w:r>
      <w:r w:rsidRPr="00C2394A">
        <w:rPr>
          <w:rFonts w:ascii="Times New Roman" w:eastAsia="標楷體" w:hAnsi="Times New Roman" w:cs="Times New Roman"/>
          <w:b/>
        </w:rPr>
        <w:t>：</w:t>
      </w:r>
      <w:r w:rsidRPr="00C2394A">
        <w:rPr>
          <w:rFonts w:ascii="Times New Roman" w:eastAsia="標楷體" w:hAnsi="Times New Roman" w:cs="Times New Roman"/>
        </w:rPr>
        <w:t>500</w:t>
      </w:r>
      <w:r w:rsidRPr="00C2394A">
        <w:rPr>
          <w:rFonts w:ascii="Times New Roman" w:eastAsia="標楷體" w:hAnsi="Times New Roman" w:cs="Times New Roman"/>
          <w:spacing w:val="-12"/>
        </w:rPr>
        <w:t xml:space="preserve"> </w:t>
      </w:r>
      <w:r w:rsidRPr="00C2394A">
        <w:rPr>
          <w:rFonts w:ascii="Times New Roman" w:eastAsia="標楷體" w:hAnsi="Times New Roman" w:cs="Times New Roman"/>
          <w:spacing w:val="-2"/>
        </w:rPr>
        <w:t>元</w:t>
      </w:r>
      <w:r w:rsidRPr="00C2394A">
        <w:rPr>
          <w:rFonts w:ascii="Times New Roman" w:eastAsia="標楷體" w:hAnsi="Times New Roman" w:cs="Times New Roman"/>
          <w:spacing w:val="-10"/>
        </w:rPr>
        <w:t>。</w:t>
      </w:r>
    </w:p>
    <w:p w:rsidR="00562D44" w:rsidRPr="00A55B48" w:rsidRDefault="008A16E2" w:rsidP="00A55B48">
      <w:pPr>
        <w:pStyle w:val="a3"/>
        <w:spacing w:before="135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（四）</w:t>
      </w:r>
      <w:r w:rsidRPr="00A55B48">
        <w:rPr>
          <w:rFonts w:ascii="Times New Roman" w:eastAsia="標楷體" w:hAnsi="Times New Roman" w:cs="Times New Roman"/>
        </w:rPr>
        <w:t xml:space="preserve"> </w:t>
      </w:r>
      <w:r w:rsidRPr="00A55B48">
        <w:rPr>
          <w:rFonts w:ascii="Times New Roman" w:eastAsia="標楷體" w:hAnsi="Times New Roman" w:cs="Times New Roman"/>
        </w:rPr>
        <w:t>報名資料查詢及確認：若報名成功，將收到報名成功確認信</w:t>
      </w:r>
      <w:proofErr w:type="gramStart"/>
      <w:r w:rsidRPr="00A55B48">
        <w:rPr>
          <w:rFonts w:ascii="Times New Roman" w:eastAsia="標楷體" w:hAnsi="Times New Roman" w:cs="Times New Roman"/>
        </w:rPr>
        <w:t>（</w:t>
      </w:r>
      <w:proofErr w:type="gramEnd"/>
      <w:r w:rsidRPr="00A55B48">
        <w:rPr>
          <w:rFonts w:ascii="Times New Roman" w:eastAsia="標楷體" w:hAnsi="Times New Roman" w:cs="Times New Roman"/>
          <w:spacing w:val="10"/>
        </w:rPr>
        <w:t>系統將</w:t>
      </w:r>
      <w:r w:rsidRPr="00A55B48">
        <w:rPr>
          <w:rFonts w:ascii="Times New Roman" w:eastAsia="標楷體" w:hAnsi="Times New Roman" w:cs="Times New Roman"/>
          <w:spacing w:val="10"/>
        </w:rPr>
        <w:t xml:space="preserve"> </w:t>
      </w:r>
      <w:r w:rsidRPr="00A55B48">
        <w:rPr>
          <w:rFonts w:ascii="Times New Roman" w:eastAsia="標楷體" w:hAnsi="Times New Roman" w:cs="Times New Roman"/>
        </w:rPr>
        <w:t>Email</w:t>
      </w:r>
      <w:r w:rsidRPr="00A55B48">
        <w:rPr>
          <w:rFonts w:ascii="Times New Roman" w:eastAsia="標楷體" w:hAnsi="Times New Roman" w:cs="Times New Roman"/>
          <w:spacing w:val="25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至報名時</w:t>
      </w:r>
    </w:p>
    <w:p w:rsidR="00562D44" w:rsidRPr="00A55B48" w:rsidRDefault="008A16E2" w:rsidP="00A55B48">
      <w:pPr>
        <w:pStyle w:val="a3"/>
        <w:spacing w:before="0"/>
        <w:ind w:left="1406" w:right="2089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2"/>
        </w:rPr>
        <w:t>填寫的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</w:rPr>
        <w:t>Email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</w:rPr>
        <w:t>address</w:t>
      </w:r>
      <w:proofErr w:type="gramStart"/>
      <w:r w:rsidRPr="00A55B48">
        <w:rPr>
          <w:rFonts w:ascii="Times New Roman" w:eastAsia="標楷體" w:hAnsi="Times New Roman" w:cs="Times New Roman"/>
        </w:rPr>
        <w:t>）</w:t>
      </w:r>
      <w:proofErr w:type="gramEnd"/>
      <w:r w:rsidRPr="00A55B48">
        <w:rPr>
          <w:rFonts w:ascii="Times New Roman" w:eastAsia="標楷體" w:hAnsi="Times New Roman" w:cs="Times New Roman"/>
          <w:spacing w:val="-12"/>
        </w:rPr>
        <w:t>。</w:t>
      </w:r>
    </w:p>
    <w:p w:rsidR="00562D44" w:rsidRPr="00A55B48" w:rsidRDefault="008A16E2" w:rsidP="00A55B48">
      <w:pPr>
        <w:pStyle w:val="a3"/>
        <w:spacing w:before="162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2"/>
        </w:rPr>
        <w:t>六、競賽方式</w:t>
      </w:r>
    </w:p>
    <w:p w:rsidR="00562D44" w:rsidRPr="00A55B48" w:rsidRDefault="008A16E2" w:rsidP="00A55B48">
      <w:pPr>
        <w:pStyle w:val="a3"/>
        <w:ind w:left="355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  <w:spacing w:val="-2"/>
        </w:rPr>
        <w:t>評審委員：由主辦單位聘請專家學者組成命題及評審委員會。</w:t>
      </w:r>
    </w:p>
    <w:p w:rsidR="00562D44" w:rsidRPr="00A55B48" w:rsidRDefault="00562D44" w:rsidP="00A55B48">
      <w:pPr>
        <w:jc w:val="both"/>
        <w:rPr>
          <w:rFonts w:ascii="Times New Roman" w:eastAsia="標楷體" w:hAnsi="Times New Roman" w:cs="Times New Roman"/>
        </w:rPr>
        <w:sectPr w:rsidR="00562D44" w:rsidRPr="00A55B48">
          <w:type w:val="continuous"/>
          <w:pgSz w:w="12240" w:h="15840"/>
          <w:pgMar w:top="820" w:right="780" w:bottom="280" w:left="1020" w:header="720" w:footer="720" w:gutter="0"/>
          <w:cols w:space="720"/>
        </w:sectPr>
      </w:pPr>
    </w:p>
    <w:p w:rsidR="00562D44" w:rsidRPr="003E5AA2" w:rsidRDefault="008A16E2" w:rsidP="00A55B48">
      <w:pPr>
        <w:pStyle w:val="a3"/>
        <w:tabs>
          <w:tab w:val="left" w:pos="2052"/>
        </w:tabs>
        <w:spacing w:before="60"/>
        <w:ind w:left="2535" w:right="350" w:hanging="1998"/>
        <w:jc w:val="both"/>
        <w:rPr>
          <w:rFonts w:ascii="Times New Roman" w:eastAsia="標楷體" w:hAnsi="Times New Roman" w:cs="Times New Roman"/>
        </w:rPr>
      </w:pPr>
      <w:r w:rsidRPr="003E5AA2">
        <w:rPr>
          <w:rFonts w:ascii="Times New Roman" w:eastAsia="標楷體" w:hAnsi="Times New Roman" w:cs="Times New Roman"/>
        </w:rPr>
        <w:lastRenderedPageBreak/>
        <w:t>（二）</w:t>
      </w:r>
      <w:r w:rsidRPr="003E5AA2">
        <w:rPr>
          <w:rFonts w:ascii="Times New Roman" w:eastAsia="標楷體" w:hAnsi="Times New Roman" w:cs="Times New Roman"/>
        </w:rPr>
        <w:t xml:space="preserve"> </w:t>
      </w:r>
      <w:r w:rsidRPr="003E5AA2">
        <w:rPr>
          <w:rFonts w:ascii="Times New Roman" w:eastAsia="標楷體" w:hAnsi="Times New Roman" w:cs="Times New Roman"/>
        </w:rPr>
        <w:t>考</w:t>
      </w:r>
      <w:r w:rsidRPr="003E5AA2">
        <w:rPr>
          <w:rFonts w:ascii="Times New Roman" w:eastAsia="標楷體" w:hAnsi="Times New Roman" w:cs="Times New Roman"/>
        </w:rPr>
        <w:tab/>
      </w:r>
      <w:r w:rsidRPr="003E5AA2">
        <w:rPr>
          <w:rFonts w:ascii="Times New Roman" w:eastAsia="標楷體" w:hAnsi="Times New Roman" w:cs="Times New Roman"/>
        </w:rPr>
        <w:t>題：選擇題，物理、化學占</w:t>
      </w:r>
      <w:r w:rsidRPr="003E5AA2">
        <w:rPr>
          <w:rFonts w:ascii="Times New Roman" w:eastAsia="標楷體" w:hAnsi="Times New Roman" w:cs="Times New Roman"/>
          <w:spacing w:val="-14"/>
        </w:rPr>
        <w:t xml:space="preserve"> </w:t>
      </w:r>
      <w:r w:rsidR="003E5AA2" w:rsidRPr="003E5AA2">
        <w:rPr>
          <w:rFonts w:ascii="Times New Roman" w:eastAsia="標楷體" w:hAnsi="Times New Roman" w:cs="Times New Roman" w:hint="eastAsia"/>
          <w:spacing w:val="-14"/>
        </w:rPr>
        <w:t>40</w:t>
      </w:r>
      <w:r w:rsidRPr="003E5AA2">
        <w:rPr>
          <w:rFonts w:ascii="Times New Roman" w:eastAsia="標楷體" w:hAnsi="Times New Roman" w:cs="Times New Roman"/>
        </w:rPr>
        <w:t>%</w:t>
      </w:r>
      <w:r w:rsidR="003E5AA2" w:rsidRPr="003E5AA2">
        <w:rPr>
          <w:rFonts w:ascii="Times New Roman" w:eastAsia="標楷體" w:hAnsi="Times New Roman" w:cs="Times New Roman" w:hint="eastAsia"/>
        </w:rPr>
        <w:t>（高一、高二範圍</w:t>
      </w:r>
      <w:r w:rsidRPr="003E5AA2">
        <w:rPr>
          <w:rFonts w:ascii="Times New Roman" w:eastAsia="標楷體" w:hAnsi="Times New Roman" w:cs="Times New Roman"/>
        </w:rPr>
        <w:t>）、材料領域各主題占</w:t>
      </w:r>
      <w:r w:rsidRPr="003E5AA2">
        <w:rPr>
          <w:rFonts w:ascii="Times New Roman" w:eastAsia="標楷體" w:hAnsi="Times New Roman" w:cs="Times New Roman"/>
          <w:spacing w:val="-14"/>
        </w:rPr>
        <w:t xml:space="preserve"> </w:t>
      </w:r>
      <w:r w:rsidR="003E5AA2" w:rsidRPr="003E5AA2">
        <w:rPr>
          <w:rFonts w:ascii="Times New Roman" w:eastAsia="標楷體" w:hAnsi="Times New Roman" w:cs="Times New Roman" w:hint="eastAsia"/>
          <w:spacing w:val="-14"/>
        </w:rPr>
        <w:t>5</w:t>
      </w:r>
      <w:r w:rsidRPr="003E5AA2">
        <w:rPr>
          <w:rFonts w:ascii="Times New Roman" w:eastAsia="標楷體" w:hAnsi="Times New Roman" w:cs="Times New Roman"/>
        </w:rPr>
        <w:t>0%</w:t>
      </w:r>
      <w:r w:rsidR="003E5AA2" w:rsidRPr="003E5AA2">
        <w:rPr>
          <w:rFonts w:ascii="Times New Roman" w:eastAsia="標楷體" w:hAnsi="Times New Roman" w:cs="Times New Roman" w:hint="eastAsia"/>
        </w:rPr>
        <w:t>（含題庫</w:t>
      </w:r>
      <w:r w:rsidR="003E5AA2" w:rsidRPr="003E5AA2">
        <w:rPr>
          <w:rFonts w:ascii="Times New Roman" w:eastAsia="標楷體" w:hAnsi="Times New Roman" w:cs="Times New Roman"/>
        </w:rPr>
        <w:t>40%</w:t>
      </w:r>
      <w:r w:rsidR="003E5AA2" w:rsidRPr="003E5AA2">
        <w:rPr>
          <w:rFonts w:ascii="Times New Roman" w:eastAsia="標楷體" w:hAnsi="Times New Roman" w:cs="Times New Roman"/>
        </w:rPr>
        <w:t>，金屬、陶瓷、高分子、半導體四大領域</w:t>
      </w:r>
      <w:r w:rsidR="003E5AA2" w:rsidRPr="003E5AA2">
        <w:rPr>
          <w:rFonts w:ascii="Times New Roman" w:eastAsia="標楷體" w:hAnsi="Times New Roman" w:cs="Times New Roman"/>
        </w:rPr>
        <w:t>10%</w:t>
      </w:r>
      <w:r w:rsidR="003E5AA2" w:rsidRPr="003E5AA2">
        <w:rPr>
          <w:rFonts w:ascii="Times New Roman" w:eastAsia="標楷體" w:hAnsi="Times New Roman" w:cs="Times New Roman"/>
        </w:rPr>
        <w:t>）</w:t>
      </w:r>
      <w:r w:rsidRPr="003E5AA2">
        <w:rPr>
          <w:rFonts w:ascii="Times New Roman" w:eastAsia="標楷體" w:hAnsi="Times New Roman" w:cs="Times New Roman"/>
        </w:rPr>
        <w:t>、台灣材料人成就世界事</w:t>
      </w:r>
      <w:r w:rsidRPr="003E5AA2">
        <w:rPr>
          <w:rFonts w:ascii="Times New Roman" w:eastAsia="標楷體" w:hAnsi="Times New Roman" w:cs="Times New Roman"/>
        </w:rPr>
        <w:t xml:space="preserve"> 20 </w:t>
      </w:r>
      <w:r w:rsidRPr="003E5AA2">
        <w:rPr>
          <w:rFonts w:ascii="Times New Roman" w:eastAsia="標楷體" w:hAnsi="Times New Roman" w:cs="Times New Roman"/>
        </w:rPr>
        <w:t>位領航者的人生故事</w:t>
      </w:r>
      <w:r w:rsidRPr="003E5AA2">
        <w:rPr>
          <w:rFonts w:ascii="Times New Roman" w:eastAsia="標楷體" w:hAnsi="Times New Roman" w:cs="Times New Roman"/>
        </w:rPr>
        <w:t xml:space="preserve"> </w:t>
      </w:r>
      <w:r w:rsidRPr="003E5AA2">
        <w:rPr>
          <w:rFonts w:ascii="Times New Roman" w:eastAsia="標楷體" w:hAnsi="Times New Roman" w:cs="Times New Roman"/>
        </w:rPr>
        <w:t>占</w:t>
      </w:r>
      <w:r w:rsidRPr="003E5AA2">
        <w:rPr>
          <w:rFonts w:ascii="Times New Roman" w:eastAsia="標楷體" w:hAnsi="Times New Roman" w:cs="Times New Roman"/>
        </w:rPr>
        <w:t xml:space="preserve"> </w:t>
      </w:r>
      <w:r w:rsidR="003E5AA2" w:rsidRPr="003E5AA2">
        <w:rPr>
          <w:rFonts w:ascii="Times New Roman" w:eastAsia="標楷體" w:hAnsi="Times New Roman" w:cs="Times New Roman" w:hint="eastAsia"/>
        </w:rPr>
        <w:t>1</w:t>
      </w:r>
      <w:r w:rsidRPr="003E5AA2">
        <w:rPr>
          <w:rFonts w:ascii="Times New Roman" w:eastAsia="標楷體" w:hAnsi="Times New Roman" w:cs="Times New Roman"/>
        </w:rPr>
        <w:t>0%</w:t>
      </w:r>
      <w:r w:rsidRPr="003E5AA2">
        <w:rPr>
          <w:rFonts w:ascii="Times New Roman" w:eastAsia="標楷體" w:hAnsi="Times New Roman" w:cs="Times New Roman"/>
        </w:rPr>
        <w:t>。</w:t>
      </w:r>
      <w:r w:rsidR="003E5AA2" w:rsidRPr="003E5AA2">
        <w:rPr>
          <w:rFonts w:ascii="Times New Roman" w:eastAsia="標楷體" w:hAnsi="Times New Roman" w:cs="Times New Roman" w:hint="eastAsia"/>
        </w:rPr>
        <w:t>考題皆為選擇題（單選題，每題</w:t>
      </w:r>
      <w:r w:rsidR="003E5AA2" w:rsidRPr="003E5AA2">
        <w:rPr>
          <w:rFonts w:ascii="Times New Roman" w:eastAsia="標楷體" w:hAnsi="Times New Roman" w:cs="Times New Roman" w:hint="eastAsia"/>
        </w:rPr>
        <w:t>2</w:t>
      </w:r>
      <w:r w:rsidR="003E5AA2" w:rsidRPr="003E5AA2">
        <w:rPr>
          <w:rFonts w:ascii="Times New Roman" w:eastAsia="標楷體" w:hAnsi="Times New Roman" w:cs="Times New Roman" w:hint="eastAsia"/>
        </w:rPr>
        <w:t>分</w:t>
      </w:r>
      <w:r w:rsidR="003E5AA2" w:rsidRPr="003E5AA2">
        <w:rPr>
          <w:rFonts w:ascii="Times New Roman" w:eastAsia="標楷體" w:hAnsi="Times New Roman" w:cs="Times New Roman"/>
        </w:rPr>
        <w:t>）</w:t>
      </w:r>
      <w:r w:rsidR="003E5AA2">
        <w:rPr>
          <w:rFonts w:ascii="Times New Roman" w:eastAsia="標楷體" w:hAnsi="Times New Roman" w:cs="Times New Roman" w:hint="eastAsia"/>
        </w:rPr>
        <w:t>。</w:t>
      </w:r>
    </w:p>
    <w:p w:rsidR="00562D44" w:rsidRPr="00A55B48" w:rsidRDefault="008A16E2" w:rsidP="00A55B48">
      <w:pPr>
        <w:pStyle w:val="a3"/>
        <w:spacing w:before="162"/>
        <w:ind w:left="1320" w:right="351" w:hanging="78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（三）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3"/>
        </w:rPr>
        <w:t>本競賽</w:t>
      </w:r>
      <w:proofErr w:type="gramStart"/>
      <w:r w:rsidRPr="00A55B48">
        <w:rPr>
          <w:rFonts w:ascii="Times New Roman" w:eastAsia="標楷體" w:hAnsi="Times New Roman" w:cs="Times New Roman"/>
          <w:spacing w:val="-3"/>
        </w:rPr>
        <w:t>採</w:t>
      </w:r>
      <w:proofErr w:type="gramEnd"/>
      <w:r w:rsidRPr="00A55B48">
        <w:rPr>
          <w:rFonts w:ascii="Times New Roman" w:eastAsia="標楷體" w:hAnsi="Times New Roman" w:cs="Times New Roman"/>
          <w:spacing w:val="-3"/>
        </w:rPr>
        <w:t>筆試方式，</w:t>
      </w:r>
      <w:r w:rsidRPr="003E5AA2">
        <w:rPr>
          <w:rFonts w:ascii="Times New Roman" w:eastAsia="標楷體" w:hAnsi="Times New Roman" w:cs="Times New Roman"/>
          <w:spacing w:val="-3"/>
        </w:rPr>
        <w:t>考試時間共</w:t>
      </w:r>
      <w:r w:rsidRPr="003E5AA2">
        <w:rPr>
          <w:rFonts w:ascii="Times New Roman" w:eastAsia="標楷體" w:hAnsi="Times New Roman" w:cs="Times New Roman"/>
          <w:spacing w:val="-3"/>
        </w:rPr>
        <w:t xml:space="preserve"> </w:t>
      </w:r>
      <w:r w:rsidRPr="003E5AA2">
        <w:rPr>
          <w:rFonts w:ascii="Times New Roman" w:eastAsia="標楷體" w:hAnsi="Times New Roman" w:cs="Times New Roman"/>
        </w:rPr>
        <w:t>90</w:t>
      </w:r>
      <w:r w:rsidRPr="003E5AA2">
        <w:rPr>
          <w:rFonts w:ascii="Times New Roman" w:eastAsia="標楷體" w:hAnsi="Times New Roman" w:cs="Times New Roman"/>
          <w:spacing w:val="-15"/>
        </w:rPr>
        <w:t xml:space="preserve"> </w:t>
      </w:r>
      <w:r w:rsidRPr="003E5AA2">
        <w:rPr>
          <w:rFonts w:ascii="Times New Roman" w:eastAsia="標楷體" w:hAnsi="Times New Roman" w:cs="Times New Roman"/>
        </w:rPr>
        <w:t>分鐘</w:t>
      </w:r>
      <w:r w:rsidRPr="00A55B48">
        <w:rPr>
          <w:rFonts w:ascii="Times New Roman" w:eastAsia="標楷體" w:hAnsi="Times New Roman" w:cs="Times New Roman"/>
        </w:rPr>
        <w:t>，考題形式為選擇題，以電腦閱卷。考生請以</w:t>
      </w:r>
      <w:r w:rsidRPr="00A55B48">
        <w:rPr>
          <w:rFonts w:ascii="Times New Roman" w:eastAsia="標楷體" w:hAnsi="Times New Roman" w:cs="Times New Roman"/>
        </w:rPr>
        <w:t xml:space="preserve"> 2B</w:t>
      </w:r>
      <w:r w:rsidRPr="00A55B48">
        <w:rPr>
          <w:rFonts w:ascii="Times New Roman" w:eastAsia="標楷體" w:hAnsi="Times New Roman" w:cs="Times New Roman"/>
          <w:spacing w:val="58"/>
        </w:rPr>
        <w:t xml:space="preserve"> </w:t>
      </w:r>
      <w:proofErr w:type="gramStart"/>
      <w:r w:rsidRPr="00A55B48">
        <w:rPr>
          <w:rFonts w:ascii="Times New Roman" w:eastAsia="標楷體" w:hAnsi="Times New Roman" w:cs="Times New Roman"/>
        </w:rPr>
        <w:t>鉛筆劃卡</w:t>
      </w:r>
      <w:proofErr w:type="gramEnd"/>
      <w:r w:rsidRPr="00A55B48">
        <w:rPr>
          <w:rFonts w:ascii="Times New Roman" w:eastAsia="標楷體" w:hAnsi="Times New Roman" w:cs="Times New Roman"/>
        </w:rPr>
        <w:t>，並請力求清晰。</w:t>
      </w:r>
    </w:p>
    <w:p w:rsidR="00562D44" w:rsidRPr="00A55B48" w:rsidRDefault="008A16E2" w:rsidP="00A55B48">
      <w:pPr>
        <w:pStyle w:val="a3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2"/>
        </w:rPr>
        <w:t>七、應考規則</w:t>
      </w:r>
    </w:p>
    <w:p w:rsidR="00562D44" w:rsidRPr="00A55B48" w:rsidRDefault="008A16E2" w:rsidP="00A55B48">
      <w:pPr>
        <w:pStyle w:val="a3"/>
        <w:ind w:left="2557" w:right="347" w:hanging="1959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（一）一般事項：監考人員或試</w:t>
      </w:r>
      <w:proofErr w:type="gramStart"/>
      <w:r w:rsidRPr="00A55B48">
        <w:rPr>
          <w:rFonts w:ascii="Times New Roman" w:eastAsia="標楷體" w:hAnsi="Times New Roman" w:cs="Times New Roman"/>
        </w:rPr>
        <w:t>務</w:t>
      </w:r>
      <w:proofErr w:type="gramEnd"/>
      <w:r w:rsidRPr="00A55B48">
        <w:rPr>
          <w:rFonts w:ascii="Times New Roman" w:eastAsia="標楷體" w:hAnsi="Times New Roman" w:cs="Times New Roman"/>
        </w:rPr>
        <w:t>人員為執行本規則各項規定，得對可能干擾試場秩序、</w:t>
      </w:r>
      <w:r w:rsidRPr="00A55B48">
        <w:rPr>
          <w:rFonts w:ascii="Times New Roman" w:eastAsia="標楷體" w:hAnsi="Times New Roman" w:cs="Times New Roman"/>
          <w:spacing w:val="-1"/>
        </w:rPr>
        <w:t>妨礙考試公平性之情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  <w:spacing w:val="-1"/>
        </w:rPr>
        <w:t>事進行及時必要之處置或查驗各種可疑物品，考生</w:t>
      </w:r>
      <w:r w:rsidRPr="00A55B48">
        <w:rPr>
          <w:rFonts w:ascii="Times New Roman" w:eastAsia="標楷體" w:hAnsi="Times New Roman" w:cs="Times New Roman"/>
        </w:rPr>
        <w:t>應予配合，否則依情節輕重得中止其考試</w:t>
      </w:r>
      <w:r w:rsidRPr="00A55B48">
        <w:rPr>
          <w:rFonts w:ascii="Times New Roman" w:eastAsia="標楷體" w:hAnsi="Times New Roman" w:cs="Times New Roman"/>
        </w:rPr>
        <w:t xml:space="preserve"> </w:t>
      </w:r>
      <w:r w:rsidRPr="00A55B48">
        <w:rPr>
          <w:rFonts w:ascii="Times New Roman" w:eastAsia="標楷體" w:hAnsi="Times New Roman" w:cs="Times New Roman"/>
        </w:rPr>
        <w:t>或取消其應考資格。</w:t>
      </w:r>
    </w:p>
    <w:p w:rsidR="00562D44" w:rsidRPr="00A55B48" w:rsidRDefault="008A16E2" w:rsidP="00A55B48">
      <w:pPr>
        <w:pStyle w:val="a3"/>
        <w:spacing w:before="165" w:line="242" w:lineRule="auto"/>
        <w:ind w:left="2581" w:right="354" w:hanging="198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2"/>
        </w:rPr>
        <w:t>（二）應試證件：考生必須攜身分證、附有照片之健保卡、居留證正本（外籍生得憑此證應考）或其它有效證件（如駕照、護照）中一項證件，才可入場應試。</w:t>
      </w:r>
    </w:p>
    <w:p w:rsidR="00562D44" w:rsidRPr="00A55B48" w:rsidRDefault="008A16E2" w:rsidP="00A55B48">
      <w:pPr>
        <w:pStyle w:val="a3"/>
        <w:spacing w:before="158"/>
        <w:ind w:left="59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（三）</w:t>
      </w:r>
      <w:r w:rsidRPr="00A55B48">
        <w:rPr>
          <w:rFonts w:ascii="Times New Roman" w:eastAsia="標楷體" w:hAnsi="Times New Roman" w:cs="Times New Roman"/>
          <w:spacing w:val="-4"/>
        </w:rPr>
        <w:t xml:space="preserve"> </w:t>
      </w:r>
      <w:r w:rsidRPr="00A55B48">
        <w:rPr>
          <w:rFonts w:ascii="Times New Roman" w:eastAsia="標楷體" w:hAnsi="Times New Roman" w:cs="Times New Roman"/>
          <w:spacing w:val="-4"/>
        </w:rPr>
        <w:t>入場及離場：</w:t>
      </w:r>
    </w:p>
    <w:p w:rsidR="00562D44" w:rsidRPr="00A55B48" w:rsidRDefault="008A16E2" w:rsidP="00A55B48">
      <w:pPr>
        <w:pStyle w:val="a5"/>
        <w:numPr>
          <w:ilvl w:val="0"/>
          <w:numId w:val="2"/>
        </w:numPr>
        <w:tabs>
          <w:tab w:val="left" w:pos="1767"/>
        </w:tabs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1"/>
          <w:sz w:val="24"/>
        </w:rPr>
        <w:t>考生必須出示本考試規定之合格應試證件入考場應試。</w:t>
      </w:r>
    </w:p>
    <w:p w:rsidR="00562D44" w:rsidRPr="00A55B48" w:rsidRDefault="008A16E2" w:rsidP="00A55B48">
      <w:pPr>
        <w:pStyle w:val="a5"/>
        <w:numPr>
          <w:ilvl w:val="0"/>
          <w:numId w:val="2"/>
        </w:numPr>
        <w:tabs>
          <w:tab w:val="left" w:pos="1815"/>
        </w:tabs>
        <w:ind w:left="1814" w:right="353" w:hanging="262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2"/>
          <w:sz w:val="24"/>
        </w:rPr>
        <w:t>考生於入場後置</w:t>
      </w:r>
      <w:proofErr w:type="gramStart"/>
      <w:r w:rsidRPr="00A55B48">
        <w:rPr>
          <w:rFonts w:ascii="Times New Roman" w:eastAsia="標楷體" w:hAnsi="Times New Roman" w:cs="Times New Roman"/>
          <w:spacing w:val="-2"/>
          <w:sz w:val="24"/>
        </w:rPr>
        <w:t>繳卷前</w:t>
      </w:r>
      <w:proofErr w:type="gramEnd"/>
      <w:r w:rsidRPr="00A55B48">
        <w:rPr>
          <w:rFonts w:ascii="Times New Roman" w:eastAsia="標楷體" w:hAnsi="Times New Roman" w:cs="Times New Roman"/>
          <w:spacing w:val="-2"/>
          <w:sz w:val="24"/>
        </w:rPr>
        <w:t>，未經許考生於入場後</w:t>
      </w:r>
      <w:proofErr w:type="gramStart"/>
      <w:r w:rsidRPr="00A55B48">
        <w:rPr>
          <w:rFonts w:ascii="Times New Roman" w:eastAsia="標楷體" w:hAnsi="Times New Roman" w:cs="Times New Roman"/>
          <w:spacing w:val="-2"/>
          <w:sz w:val="24"/>
        </w:rPr>
        <w:t>至繳卷</w:t>
      </w:r>
      <w:proofErr w:type="gramEnd"/>
      <w:r w:rsidRPr="00A55B48">
        <w:rPr>
          <w:rFonts w:ascii="Times New Roman" w:eastAsia="標楷體" w:hAnsi="Times New Roman" w:cs="Times New Roman"/>
          <w:spacing w:val="-2"/>
          <w:sz w:val="24"/>
        </w:rPr>
        <w:t>前，未經許可不得藉故擅</w:t>
      </w:r>
      <w:r w:rsidRPr="00A55B48">
        <w:rPr>
          <w:rFonts w:ascii="Times New Roman" w:eastAsia="標楷體" w:hAnsi="Times New Roman" w:cs="Times New Roman"/>
          <w:sz w:val="24"/>
        </w:rPr>
        <w:t>自離場，否則取消競賽資格。如有突發事</w:t>
      </w:r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故</w:t>
      </w:r>
      <w:r w:rsidRPr="00A55B48">
        <w:rPr>
          <w:rFonts w:ascii="Times New Roman" w:eastAsia="標楷體" w:hAnsi="Times New Roman" w:cs="Times New Roman"/>
          <w:sz w:val="24"/>
        </w:rPr>
        <w:t>(</w:t>
      </w:r>
      <w:r w:rsidRPr="00A55B48">
        <w:rPr>
          <w:rFonts w:ascii="Times New Roman" w:eastAsia="標楷體" w:hAnsi="Times New Roman" w:cs="Times New Roman"/>
          <w:sz w:val="24"/>
        </w:rPr>
        <w:t>如因病等</w:t>
      </w:r>
      <w:r w:rsidRPr="00A55B48">
        <w:rPr>
          <w:rFonts w:ascii="Times New Roman" w:eastAsia="標楷體" w:hAnsi="Times New Roman" w:cs="Times New Roman"/>
          <w:sz w:val="24"/>
        </w:rPr>
        <w:t>)</w:t>
      </w:r>
      <w:r w:rsidRPr="00A55B48">
        <w:rPr>
          <w:rFonts w:ascii="Times New Roman" w:eastAsia="標楷體" w:hAnsi="Times New Roman" w:cs="Times New Roman"/>
          <w:sz w:val="24"/>
        </w:rPr>
        <w:t>，必須暫時離開競賽試場者，須由工作人員陪同處理，但不得請求延長時</w:t>
      </w:r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間或補考。</w:t>
      </w:r>
    </w:p>
    <w:p w:rsidR="00562D44" w:rsidRPr="00A55B48" w:rsidRDefault="008A16E2" w:rsidP="00A55B48">
      <w:pPr>
        <w:pStyle w:val="a5"/>
        <w:numPr>
          <w:ilvl w:val="0"/>
          <w:numId w:val="2"/>
        </w:numPr>
        <w:tabs>
          <w:tab w:val="left" w:pos="1789"/>
        </w:tabs>
        <w:spacing w:before="165"/>
        <w:ind w:left="1788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1"/>
          <w:sz w:val="24"/>
        </w:rPr>
        <w:t>考試開始超過</w:t>
      </w:r>
      <w:r w:rsidRPr="00A55B48">
        <w:rPr>
          <w:rFonts w:ascii="Times New Roman" w:eastAsia="標楷體" w:hAnsi="Times New Roman" w:cs="Times New Roman"/>
          <w:spacing w:val="-1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 xml:space="preserve">20 </w:t>
      </w:r>
      <w:r w:rsidRPr="00A55B48">
        <w:rPr>
          <w:rFonts w:ascii="Times New Roman" w:eastAsia="標楷體" w:hAnsi="Times New Roman" w:cs="Times New Roman"/>
          <w:spacing w:val="-1"/>
          <w:sz w:val="24"/>
        </w:rPr>
        <w:t>分鐘後不得入場；考試開始</w:t>
      </w:r>
      <w:r w:rsidRPr="00A55B48">
        <w:rPr>
          <w:rFonts w:ascii="Times New Roman" w:eastAsia="標楷體" w:hAnsi="Times New Roman" w:cs="Times New Roman"/>
          <w:spacing w:val="-1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 xml:space="preserve">50 </w:t>
      </w:r>
      <w:r w:rsidRPr="00A55B48">
        <w:rPr>
          <w:rFonts w:ascii="Times New Roman" w:eastAsia="標楷體" w:hAnsi="Times New Roman" w:cs="Times New Roman"/>
          <w:spacing w:val="-2"/>
          <w:sz w:val="24"/>
        </w:rPr>
        <w:t>分鐘內不得離場。</w:t>
      </w:r>
    </w:p>
    <w:p w:rsidR="00562D44" w:rsidRPr="00A55B48" w:rsidRDefault="008A16E2" w:rsidP="00A55B48">
      <w:pPr>
        <w:pStyle w:val="a3"/>
        <w:ind w:left="614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（四）</w:t>
      </w:r>
      <w:r w:rsidRPr="00A55B48">
        <w:rPr>
          <w:rFonts w:ascii="Times New Roman" w:eastAsia="標楷體" w:hAnsi="Times New Roman" w:cs="Times New Roman"/>
          <w:spacing w:val="-4"/>
        </w:rPr>
        <w:t xml:space="preserve"> </w:t>
      </w:r>
      <w:r w:rsidRPr="00A55B48">
        <w:rPr>
          <w:rFonts w:ascii="Times New Roman" w:eastAsia="標楷體" w:hAnsi="Times New Roman" w:cs="Times New Roman"/>
          <w:spacing w:val="-4"/>
        </w:rPr>
        <w:t>應考及作答注意事項：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84"/>
        </w:tabs>
        <w:ind w:right="352" w:hanging="228"/>
        <w:jc w:val="both"/>
        <w:rPr>
          <w:rFonts w:ascii="Times New Roman" w:eastAsia="標楷體" w:hAnsi="Times New Roman" w:cs="Times New Roman"/>
          <w:sz w:val="24"/>
        </w:rPr>
      </w:pPr>
      <w:proofErr w:type="gramStart"/>
      <w:r w:rsidRPr="00A55B48">
        <w:rPr>
          <w:rFonts w:ascii="Times New Roman" w:eastAsia="標楷體" w:hAnsi="Times New Roman" w:cs="Times New Roman"/>
          <w:spacing w:val="-3"/>
          <w:sz w:val="24"/>
        </w:rPr>
        <w:t>答案卡限用</w:t>
      </w:r>
      <w:proofErr w:type="gramEnd"/>
      <w:r w:rsidRPr="00A55B48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2B</w:t>
      </w:r>
      <w:r w:rsidRPr="00A55B48">
        <w:rPr>
          <w:rFonts w:ascii="Times New Roman" w:eastAsia="標楷體" w:hAnsi="Times New Roman" w:cs="Times New Roman"/>
          <w:spacing w:val="-15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鉛筆畫記，未依規定作答，或書寫非必要之文字、符號，或因畫線顏色</w:t>
      </w:r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過</w:t>
      </w:r>
      <w:proofErr w:type="gramStart"/>
      <w:r w:rsidRPr="00A55B48">
        <w:rPr>
          <w:rFonts w:ascii="Times New Roman" w:eastAsia="標楷體" w:hAnsi="Times New Roman" w:cs="Times New Roman"/>
          <w:sz w:val="24"/>
        </w:rPr>
        <w:t>淡致</w:t>
      </w:r>
      <w:proofErr w:type="gramEnd"/>
      <w:r w:rsidRPr="00A55B48">
        <w:rPr>
          <w:rFonts w:ascii="Times New Roman" w:eastAsia="標楷體" w:hAnsi="Times New Roman" w:cs="Times New Roman"/>
          <w:sz w:val="24"/>
        </w:rPr>
        <w:t>使電腦無法感應正確計分時，由參加應試人員自行負責，不得提</w:t>
      </w:r>
      <w:r w:rsidRPr="00A55B48">
        <w:rPr>
          <w:rFonts w:ascii="Times New Roman" w:eastAsia="標楷體" w:hAnsi="Times New Roman" w:cs="Times New Roman"/>
          <w:spacing w:val="-4"/>
          <w:sz w:val="24"/>
        </w:rPr>
        <w:t>出異議。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82"/>
        </w:tabs>
        <w:spacing w:before="162" w:line="242" w:lineRule="auto"/>
        <w:ind w:right="349" w:hanging="228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2"/>
          <w:sz w:val="24"/>
        </w:rPr>
        <w:t>考生須攜帶本考試規定之合格應試證件入場應試，如未帶本考試規定合格證件</w:t>
      </w:r>
      <w:r w:rsidRPr="00A55B48">
        <w:rPr>
          <w:rFonts w:ascii="Times New Roman" w:eastAsia="標楷體" w:hAnsi="Times New Roman" w:cs="Times New Roman"/>
          <w:sz w:val="24"/>
        </w:rPr>
        <w:t>不得應試，</w:t>
      </w:r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且不得留在試場內。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35"/>
        </w:tabs>
        <w:spacing w:before="158"/>
        <w:ind w:right="151" w:hanging="228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z w:val="24"/>
        </w:rPr>
        <w:t>本考試禁止使用任何電子產品或穿載式裝置，包括計算機、手機、呼叫器</w:t>
      </w:r>
      <w:r w:rsidRPr="00A55B48">
        <w:rPr>
          <w:rFonts w:ascii="Times New Roman" w:eastAsia="標楷體" w:hAnsi="Times New Roman" w:cs="Times New Roman"/>
          <w:sz w:val="24"/>
        </w:rPr>
        <w:t>…</w:t>
      </w:r>
      <w:r w:rsidRPr="00A55B48">
        <w:rPr>
          <w:rFonts w:ascii="Times New Roman" w:eastAsia="標楷體" w:hAnsi="Times New Roman" w:cs="Times New Roman"/>
          <w:sz w:val="24"/>
        </w:rPr>
        <w:t>等。考試時</w:t>
      </w:r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禁止將手機、</w:t>
      </w:r>
      <w:r w:rsidR="00A55B48">
        <w:rPr>
          <w:rFonts w:ascii="Times New Roman" w:eastAsia="標楷體" w:hAnsi="Times New Roman" w:cs="Times New Roman" w:hint="eastAsia"/>
          <w:sz w:val="24"/>
        </w:rPr>
        <w:t>平板電腦</w:t>
      </w:r>
      <w:r w:rsidRPr="00A55B48">
        <w:rPr>
          <w:rFonts w:ascii="Times New Roman" w:eastAsia="標楷體" w:hAnsi="Times New Roman" w:cs="Times New Roman"/>
          <w:sz w:val="24"/>
        </w:rPr>
        <w:t>…</w:t>
      </w:r>
      <w:r w:rsidRPr="00A55B48">
        <w:rPr>
          <w:rFonts w:ascii="Times New Roman" w:eastAsia="標楷體" w:hAnsi="Times New Roman" w:cs="Times New Roman"/>
          <w:sz w:val="24"/>
        </w:rPr>
        <w:t>等電子通訊產品帶在身上，計時器、</w:t>
      </w:r>
      <w:proofErr w:type="gramStart"/>
      <w:r w:rsidRPr="00A55B48">
        <w:rPr>
          <w:rFonts w:ascii="Times New Roman" w:eastAsia="標楷體" w:hAnsi="Times New Roman" w:cs="Times New Roman"/>
          <w:sz w:val="24"/>
        </w:rPr>
        <w:t>鬧鈴請關閉</w:t>
      </w:r>
      <w:proofErr w:type="gramEnd"/>
      <w:r w:rsidRPr="00A55B48">
        <w:rPr>
          <w:rFonts w:ascii="Times New Roman" w:eastAsia="標楷體" w:hAnsi="Times New Roman" w:cs="Times New Roman"/>
          <w:sz w:val="24"/>
        </w:rPr>
        <w:t xml:space="preserve"> </w:t>
      </w:r>
      <w:r w:rsidRPr="00A55B48">
        <w:rPr>
          <w:rFonts w:ascii="Times New Roman" w:eastAsia="標楷體" w:hAnsi="Times New Roman" w:cs="Times New Roman"/>
          <w:sz w:val="24"/>
        </w:rPr>
        <w:t>。於考試期間一律關機，不得發出聲響或有其他影試場秩序之情形，違者依試場</w:t>
      </w:r>
      <w:proofErr w:type="gramStart"/>
      <w:r w:rsidRPr="00A55B48">
        <w:rPr>
          <w:rFonts w:ascii="Times New Roman" w:eastAsia="標楷體" w:hAnsi="Times New Roman" w:cs="Times New Roman"/>
          <w:spacing w:val="-2"/>
          <w:sz w:val="24"/>
        </w:rPr>
        <w:t>規則扣</w:t>
      </w:r>
      <w:proofErr w:type="gramEnd"/>
      <w:r w:rsidRPr="00A55B48">
        <w:rPr>
          <w:rFonts w:ascii="Times New Roman" w:eastAsia="標楷體" w:hAnsi="Times New Roman" w:cs="Times New Roman"/>
          <w:spacing w:val="-2"/>
          <w:sz w:val="24"/>
        </w:rPr>
        <w:t>分。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82"/>
        </w:tabs>
        <w:spacing w:before="164"/>
        <w:ind w:right="349" w:hanging="228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2"/>
          <w:sz w:val="24"/>
        </w:rPr>
        <w:t>如有冒名頂替、護航、帶</w:t>
      </w:r>
      <w:proofErr w:type="gramStart"/>
      <w:r w:rsidRPr="00A55B48">
        <w:rPr>
          <w:rFonts w:ascii="Times New Roman" w:eastAsia="標楷體" w:hAnsi="Times New Roman" w:cs="Times New Roman"/>
          <w:spacing w:val="-2"/>
          <w:sz w:val="24"/>
        </w:rPr>
        <w:t>小抄或偷看</w:t>
      </w:r>
      <w:proofErr w:type="gramEnd"/>
      <w:r w:rsidRPr="00A55B48">
        <w:rPr>
          <w:rFonts w:ascii="Times New Roman" w:eastAsia="標楷體" w:hAnsi="Times New Roman" w:cs="Times New Roman"/>
          <w:spacing w:val="-2"/>
          <w:sz w:val="24"/>
        </w:rPr>
        <w:t>他人答案等作弊情事，違者即令出場，參</w:t>
      </w:r>
      <w:r w:rsidRPr="00A55B48">
        <w:rPr>
          <w:rFonts w:ascii="Times New Roman" w:eastAsia="標楷體" w:hAnsi="Times New Roman" w:cs="Times New Roman"/>
          <w:sz w:val="24"/>
        </w:rPr>
        <w:t>加測驗之</w:t>
      </w:r>
      <w:proofErr w:type="gramStart"/>
      <w:r w:rsidRPr="00A55B48">
        <w:rPr>
          <w:rFonts w:ascii="Times New Roman" w:eastAsia="標楷體" w:hAnsi="Times New Roman" w:cs="Times New Roman"/>
          <w:sz w:val="24"/>
        </w:rPr>
        <w:t>成績均認無</w:t>
      </w:r>
      <w:proofErr w:type="gramEnd"/>
      <w:r w:rsidRPr="00A55B48">
        <w:rPr>
          <w:rFonts w:ascii="Times New Roman" w:eastAsia="標楷體" w:hAnsi="Times New Roman" w:cs="Times New Roman"/>
          <w:sz w:val="24"/>
        </w:rPr>
        <w:t>效，並取消本考試應試資格。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35"/>
        </w:tabs>
        <w:spacing w:before="162"/>
        <w:ind w:left="1734" w:hanging="182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1"/>
          <w:sz w:val="24"/>
        </w:rPr>
        <w:t>應試人員不得有下列情事發生，違者得取消測驗資格，已測驗之</w:t>
      </w:r>
      <w:proofErr w:type="gramStart"/>
      <w:r w:rsidRPr="00A55B48">
        <w:rPr>
          <w:rFonts w:ascii="Times New Roman" w:eastAsia="標楷體" w:hAnsi="Times New Roman" w:cs="Times New Roman"/>
          <w:spacing w:val="-1"/>
          <w:sz w:val="24"/>
        </w:rPr>
        <w:t>成績均認無效</w:t>
      </w:r>
      <w:proofErr w:type="gramEnd"/>
      <w:r w:rsidRPr="00A55B48">
        <w:rPr>
          <w:rFonts w:ascii="Times New Roman" w:eastAsia="標楷體" w:hAnsi="Times New Roman" w:cs="Times New Roman"/>
          <w:spacing w:val="-1"/>
          <w:sz w:val="24"/>
        </w:rPr>
        <w:t>：</w:t>
      </w:r>
    </w:p>
    <w:p w:rsidR="00562D44" w:rsidRPr="00A55B48" w:rsidRDefault="008A16E2" w:rsidP="00A55B48">
      <w:pPr>
        <w:pStyle w:val="a5"/>
        <w:numPr>
          <w:ilvl w:val="1"/>
          <w:numId w:val="1"/>
        </w:numPr>
        <w:tabs>
          <w:tab w:val="left" w:pos="2204"/>
        </w:tabs>
        <w:spacing w:before="3"/>
        <w:ind w:right="341" w:firstLine="0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2"/>
          <w:w w:val="99"/>
          <w:sz w:val="24"/>
        </w:rPr>
        <w:t>互換座位或答案卷</w:t>
      </w:r>
      <w:r w:rsidRPr="00A55B48">
        <w:rPr>
          <w:rFonts w:ascii="Times New Roman" w:eastAsia="標楷體" w:hAnsi="Times New Roman" w:cs="Times New Roman"/>
          <w:spacing w:val="4"/>
          <w:w w:val="99"/>
          <w:sz w:val="24"/>
        </w:rPr>
        <w:t>（卡</w:t>
      </w:r>
      <w:r w:rsidRPr="00A55B48">
        <w:rPr>
          <w:rFonts w:ascii="Times New Roman" w:eastAsia="標楷體" w:hAnsi="Times New Roman" w:cs="Times New Roman"/>
          <w:spacing w:val="2"/>
          <w:w w:val="99"/>
          <w:sz w:val="24"/>
        </w:rPr>
        <w:t>）</w:t>
      </w:r>
      <w:r w:rsidRPr="00A55B48">
        <w:rPr>
          <w:rFonts w:ascii="Times New Roman" w:eastAsia="標楷體" w:hAnsi="Times New Roman" w:cs="Times New Roman"/>
          <w:spacing w:val="3"/>
          <w:w w:val="99"/>
          <w:sz w:val="24"/>
        </w:rPr>
        <w:t>或試題</w:t>
      </w:r>
      <w:r w:rsidRPr="00A55B48">
        <w:rPr>
          <w:rFonts w:ascii="Times New Roman" w:eastAsia="標楷體" w:hAnsi="Times New Roman" w:cs="Times New Roman"/>
          <w:spacing w:val="-1"/>
          <w:w w:val="99"/>
          <w:sz w:val="24"/>
        </w:rPr>
        <w:t>(</w:t>
      </w:r>
      <w:r w:rsidRPr="00A55B48">
        <w:rPr>
          <w:rFonts w:ascii="Times New Roman" w:eastAsia="標楷體" w:hAnsi="Times New Roman" w:cs="Times New Roman"/>
          <w:spacing w:val="-2"/>
          <w:w w:val="99"/>
          <w:sz w:val="24"/>
        </w:rPr>
        <w:t>B</w:t>
      </w:r>
      <w:r w:rsidRPr="00A55B48">
        <w:rPr>
          <w:rFonts w:ascii="Times New Roman" w:eastAsia="標楷體" w:hAnsi="Times New Roman" w:cs="Times New Roman"/>
          <w:spacing w:val="-10"/>
          <w:w w:val="99"/>
          <w:sz w:val="24"/>
        </w:rPr>
        <w:t>)</w:t>
      </w:r>
      <w:r w:rsidRPr="00A55B48">
        <w:rPr>
          <w:rFonts w:ascii="Times New Roman" w:eastAsia="標楷體" w:hAnsi="Times New Roman" w:cs="Times New Roman"/>
          <w:spacing w:val="2"/>
          <w:w w:val="99"/>
          <w:sz w:val="24"/>
        </w:rPr>
        <w:t>傳遞文件或參考資料或有關信號</w:t>
      </w:r>
      <w:r w:rsidRPr="00A55B48">
        <w:rPr>
          <w:rFonts w:ascii="Times New Roman" w:eastAsia="標楷體" w:hAnsi="Times New Roman" w:cs="Times New Roman"/>
          <w:spacing w:val="-1"/>
          <w:w w:val="99"/>
          <w:sz w:val="24"/>
        </w:rPr>
        <w:t>(</w:t>
      </w:r>
      <w:r w:rsidRPr="00A55B48">
        <w:rPr>
          <w:rFonts w:ascii="Times New Roman" w:eastAsia="標楷體" w:hAnsi="Times New Roman" w:cs="Times New Roman"/>
          <w:w w:val="99"/>
          <w:sz w:val="24"/>
        </w:rPr>
        <w:t>C)</w:t>
      </w:r>
      <w:r w:rsidRPr="00A55B48">
        <w:rPr>
          <w:rFonts w:ascii="Times New Roman" w:eastAsia="標楷體" w:hAnsi="Times New Roman" w:cs="Times New Roman"/>
          <w:w w:val="99"/>
          <w:sz w:val="24"/>
        </w:rPr>
        <w:t>夾</w:t>
      </w:r>
      <w:r w:rsidRPr="00A55B48">
        <w:rPr>
          <w:rFonts w:ascii="Times New Roman" w:eastAsia="標楷體" w:hAnsi="Times New Roman" w:cs="Times New Roman"/>
          <w:spacing w:val="7"/>
          <w:w w:val="99"/>
          <w:sz w:val="24"/>
        </w:rPr>
        <w:t>帶書籍文件</w:t>
      </w:r>
      <w:r w:rsidRPr="00A55B48">
        <w:rPr>
          <w:rFonts w:ascii="Times New Roman" w:eastAsia="標楷體" w:hAnsi="Times New Roman" w:cs="Times New Roman"/>
          <w:spacing w:val="-1"/>
          <w:w w:val="99"/>
          <w:sz w:val="24"/>
        </w:rPr>
        <w:t>(D</w:t>
      </w:r>
      <w:r w:rsidRPr="00A55B48">
        <w:rPr>
          <w:rFonts w:ascii="Times New Roman" w:eastAsia="標楷體" w:hAnsi="Times New Roman" w:cs="Times New Roman"/>
          <w:spacing w:val="6"/>
          <w:w w:val="99"/>
          <w:sz w:val="24"/>
        </w:rPr>
        <w:t>)</w:t>
      </w:r>
      <w:r w:rsidRPr="00A55B48">
        <w:rPr>
          <w:rFonts w:ascii="Times New Roman" w:eastAsia="標楷體" w:hAnsi="Times New Roman" w:cs="Times New Roman"/>
          <w:spacing w:val="7"/>
          <w:w w:val="99"/>
          <w:sz w:val="24"/>
        </w:rPr>
        <w:t>在桌椅、文具、肢體上或其他地方書寫有關文字者</w:t>
      </w:r>
      <w:r w:rsidRPr="00A55B48">
        <w:rPr>
          <w:rFonts w:ascii="Times New Roman" w:eastAsia="標楷體" w:hAnsi="Times New Roman" w:cs="Times New Roman"/>
          <w:spacing w:val="-1"/>
          <w:w w:val="99"/>
          <w:sz w:val="24"/>
        </w:rPr>
        <w:t>(E</w:t>
      </w:r>
      <w:r w:rsidRPr="00A55B48">
        <w:rPr>
          <w:rFonts w:ascii="Times New Roman" w:eastAsia="標楷體" w:hAnsi="Times New Roman" w:cs="Times New Roman"/>
          <w:spacing w:val="6"/>
          <w:w w:val="99"/>
          <w:sz w:val="24"/>
        </w:rPr>
        <w:t>)</w:t>
      </w:r>
      <w:r w:rsidRPr="00A55B48">
        <w:rPr>
          <w:rFonts w:ascii="Times New Roman" w:eastAsia="標楷體" w:hAnsi="Times New Roman" w:cs="Times New Roman"/>
          <w:spacing w:val="7"/>
          <w:w w:val="99"/>
          <w:sz w:val="24"/>
        </w:rPr>
        <w:t>未依時限</w:t>
      </w:r>
      <w:r w:rsidRPr="00A55B48">
        <w:rPr>
          <w:rFonts w:ascii="Times New Roman" w:eastAsia="標楷體" w:hAnsi="Times New Roman" w:cs="Times New Roman"/>
          <w:spacing w:val="2"/>
          <w:w w:val="99"/>
          <w:sz w:val="24"/>
        </w:rPr>
        <w:t>而強行繳交試卷及答案卡出場者</w:t>
      </w:r>
      <w:r w:rsidRPr="00A55B48">
        <w:rPr>
          <w:rFonts w:ascii="Times New Roman" w:eastAsia="標楷體" w:hAnsi="Times New Roman" w:cs="Times New Roman"/>
          <w:spacing w:val="1"/>
          <w:w w:val="99"/>
          <w:sz w:val="24"/>
        </w:rPr>
        <w:t>(</w:t>
      </w:r>
      <w:r w:rsidRPr="00A55B48">
        <w:rPr>
          <w:rFonts w:ascii="Times New Roman" w:eastAsia="標楷體" w:hAnsi="Times New Roman" w:cs="Times New Roman"/>
          <w:spacing w:val="-2"/>
          <w:w w:val="99"/>
          <w:sz w:val="24"/>
        </w:rPr>
        <w:t>F</w:t>
      </w:r>
      <w:r w:rsidRPr="00A55B48">
        <w:rPr>
          <w:rFonts w:ascii="Times New Roman" w:eastAsia="標楷體" w:hAnsi="Times New Roman" w:cs="Times New Roman"/>
          <w:spacing w:val="1"/>
          <w:w w:val="99"/>
          <w:sz w:val="24"/>
        </w:rPr>
        <w:t>)</w:t>
      </w:r>
      <w:r w:rsidRPr="00A55B48">
        <w:rPr>
          <w:rFonts w:ascii="Times New Roman" w:eastAsia="標楷體" w:hAnsi="Times New Roman" w:cs="Times New Roman"/>
          <w:w w:val="99"/>
          <w:sz w:val="24"/>
        </w:rPr>
        <w:t>攜帶非必需或規定以外之物品，經監考人員制止而再犯者，成績以零分計算。</w:t>
      </w:r>
    </w:p>
    <w:p w:rsidR="00562D44" w:rsidRPr="00A55B48" w:rsidRDefault="008A16E2" w:rsidP="00A55B48">
      <w:pPr>
        <w:pStyle w:val="a5"/>
        <w:numPr>
          <w:ilvl w:val="0"/>
          <w:numId w:val="1"/>
        </w:numPr>
        <w:tabs>
          <w:tab w:val="left" w:pos="1782"/>
        </w:tabs>
        <w:spacing w:before="165"/>
        <w:ind w:hanging="229"/>
        <w:jc w:val="both"/>
        <w:rPr>
          <w:rFonts w:ascii="Times New Roman" w:eastAsia="標楷體" w:hAnsi="Times New Roman" w:cs="Times New Roman"/>
          <w:sz w:val="24"/>
        </w:rPr>
      </w:pPr>
      <w:r w:rsidRPr="00A55B48">
        <w:rPr>
          <w:rFonts w:ascii="Times New Roman" w:eastAsia="標楷體" w:hAnsi="Times New Roman" w:cs="Times New Roman"/>
          <w:spacing w:val="-1"/>
          <w:sz w:val="24"/>
        </w:rPr>
        <w:t>考試時不得飲食、抽菸、嚼食口香糖等，違者依試場</w:t>
      </w:r>
      <w:proofErr w:type="gramStart"/>
      <w:r w:rsidRPr="00A55B48">
        <w:rPr>
          <w:rFonts w:ascii="Times New Roman" w:eastAsia="標楷體" w:hAnsi="Times New Roman" w:cs="Times New Roman"/>
          <w:spacing w:val="-1"/>
          <w:sz w:val="24"/>
        </w:rPr>
        <w:t>規則扣</w:t>
      </w:r>
      <w:proofErr w:type="gramEnd"/>
      <w:r w:rsidRPr="00A55B48">
        <w:rPr>
          <w:rFonts w:ascii="Times New Roman" w:eastAsia="標楷體" w:hAnsi="Times New Roman" w:cs="Times New Roman"/>
          <w:spacing w:val="-1"/>
          <w:sz w:val="24"/>
        </w:rPr>
        <w:t>分。</w:t>
      </w:r>
    </w:p>
    <w:p w:rsidR="00562D44" w:rsidRPr="00A55B48" w:rsidRDefault="00562D44" w:rsidP="00A55B48">
      <w:pPr>
        <w:jc w:val="both"/>
        <w:rPr>
          <w:rFonts w:ascii="Times New Roman" w:eastAsia="標楷體" w:hAnsi="Times New Roman" w:cs="Times New Roman"/>
          <w:sz w:val="24"/>
        </w:rPr>
        <w:sectPr w:rsidR="00562D44" w:rsidRPr="00A55B48">
          <w:pgSz w:w="12240" w:h="15840"/>
          <w:pgMar w:top="780" w:right="780" w:bottom="280" w:left="1020" w:header="720" w:footer="720" w:gutter="0"/>
          <w:cols w:space="720"/>
        </w:sectPr>
      </w:pPr>
    </w:p>
    <w:p w:rsidR="00562D44" w:rsidRPr="00A55B48" w:rsidRDefault="008A16E2" w:rsidP="00A55B48">
      <w:pPr>
        <w:pStyle w:val="a3"/>
        <w:spacing w:before="37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2"/>
        </w:rPr>
        <w:lastRenderedPageBreak/>
        <w:t>八、考場公布</w:t>
      </w:r>
    </w:p>
    <w:p w:rsidR="00562D44" w:rsidRPr="00A55B48" w:rsidRDefault="008A16E2" w:rsidP="00A55B48">
      <w:pPr>
        <w:pStyle w:val="a3"/>
        <w:spacing w:before="126" w:line="242" w:lineRule="auto"/>
        <w:ind w:left="1265" w:right="351" w:hanging="728"/>
        <w:jc w:val="both"/>
        <w:rPr>
          <w:rFonts w:ascii="Times New Roman" w:eastAsia="標楷體" w:hAnsi="Times New Roman" w:cs="Times New Roman"/>
        </w:rPr>
      </w:pPr>
      <w:r w:rsidRPr="00CA12E7">
        <w:rPr>
          <w:rFonts w:ascii="Times New Roman" w:eastAsia="標楷體" w:hAnsi="Times New Roman" w:cs="Times New Roman"/>
        </w:rPr>
        <w:t>（一）</w:t>
      </w:r>
      <w:r w:rsidRPr="00CA12E7">
        <w:rPr>
          <w:rFonts w:ascii="Times New Roman" w:eastAsia="標楷體" w:hAnsi="Times New Roman" w:cs="Times New Roman"/>
          <w:spacing w:val="1"/>
        </w:rPr>
        <w:t>主辦單位於競賽前一</w:t>
      </w:r>
      <w:proofErr w:type="gramStart"/>
      <w:r w:rsidRPr="00CA12E7">
        <w:rPr>
          <w:rFonts w:ascii="Times New Roman" w:eastAsia="標楷體" w:hAnsi="Times New Roman" w:cs="Times New Roman"/>
          <w:spacing w:val="1"/>
        </w:rPr>
        <w:t>週</w:t>
      </w:r>
      <w:proofErr w:type="gramEnd"/>
      <w:r w:rsidRPr="00CA12E7">
        <w:rPr>
          <w:rFonts w:ascii="Times New Roman" w:eastAsia="標楷體" w:hAnsi="Times New Roman" w:cs="Times New Roman"/>
          <w:spacing w:val="1"/>
        </w:rPr>
        <w:t>於本競賽專區網頁</w:t>
      </w:r>
      <w:r w:rsidR="00324A82" w:rsidRPr="00324A82">
        <w:rPr>
          <w:rFonts w:ascii="Times New Roman" w:hAnsi="Times New Roman" w:cs="Times New Roman"/>
          <w:color w:val="FF0000"/>
        </w:rPr>
        <w:t>https://matcomp2023.conf.tw/</w:t>
      </w:r>
      <w:r w:rsidR="00CA12E7" w:rsidRPr="00CA12E7">
        <w:rPr>
          <w:rFonts w:ascii="Times New Roman" w:hAnsi="Times New Roman" w:cs="Times New Roman" w:hint="eastAsia"/>
        </w:rPr>
        <w:t>，</w:t>
      </w:r>
      <w:r w:rsidR="006B43B1" w:rsidRPr="00CA12E7">
        <w:rPr>
          <w:rFonts w:ascii="Times New Roman" w:eastAsia="標楷體" w:hAnsi="Times New Roman" w:cs="Times New Roman" w:hint="eastAsia"/>
        </w:rPr>
        <w:t>或</w:t>
      </w:r>
      <w:proofErr w:type="gramStart"/>
      <w:r w:rsidR="00CA12E7" w:rsidRPr="00CA12E7">
        <w:rPr>
          <w:rFonts w:ascii="Times New Roman" w:eastAsia="標楷體" w:hAnsi="Times New Roman" w:cs="Times New Roman" w:hint="eastAsia"/>
        </w:rPr>
        <w:t>至</w:t>
      </w:r>
      <w:r w:rsidR="006B43B1" w:rsidRPr="00CA12E7">
        <w:rPr>
          <w:rFonts w:ascii="Times New Roman" w:eastAsia="標楷體" w:hAnsi="Times New Roman" w:cs="Times New Roman" w:hint="eastAsia"/>
        </w:rPr>
        <w:t>臉書</w:t>
      </w:r>
      <w:proofErr w:type="gramEnd"/>
      <w:r w:rsidR="006B43B1" w:rsidRPr="00CA12E7">
        <w:rPr>
          <w:rFonts w:ascii="Times New Roman" w:eastAsia="標楷體" w:hAnsi="Times New Roman" w:cs="Times New Roman" w:hint="eastAsia"/>
        </w:rPr>
        <w:t>粉絲團</w:t>
      </w:r>
      <w:r w:rsidR="006B43B1" w:rsidRPr="00CA12E7">
        <w:rPr>
          <w:rFonts w:ascii="標楷體" w:eastAsia="標楷體" w:hAnsi="標楷體" w:cs="Times New Roman" w:hint="eastAsia"/>
        </w:rPr>
        <w:t>「第</w:t>
      </w:r>
      <w:r w:rsidR="00C53E12">
        <w:rPr>
          <w:rFonts w:ascii="標楷體" w:eastAsia="標楷體" w:hAnsi="標楷體" w:cs="Times New Roman" w:hint="eastAsia"/>
        </w:rPr>
        <w:t>四</w:t>
      </w:r>
      <w:r w:rsidR="006B43B1" w:rsidRPr="00CA12E7">
        <w:rPr>
          <w:rFonts w:ascii="標楷體" w:eastAsia="標楷體" w:hAnsi="標楷體" w:cs="Times New Roman" w:hint="eastAsia"/>
        </w:rPr>
        <w:t>屆全國高中生材料學科能力競賽」</w:t>
      </w:r>
      <w:r w:rsidRPr="00CA12E7">
        <w:rPr>
          <w:rFonts w:ascii="Times New Roman" w:eastAsia="標楷體" w:hAnsi="Times New Roman" w:cs="Times New Roman"/>
        </w:rPr>
        <w:t>公告競賽資訊，參賽者</w:t>
      </w:r>
      <w:r w:rsidRPr="00CA12E7">
        <w:rPr>
          <w:rFonts w:ascii="Times New Roman" w:eastAsia="標楷體" w:hAnsi="Times New Roman" w:cs="Times New Roman"/>
          <w:spacing w:val="-2"/>
        </w:rPr>
        <w:t>得至網站查詢、</w:t>
      </w:r>
      <w:r w:rsidRPr="00A55B48">
        <w:rPr>
          <w:rFonts w:ascii="Times New Roman" w:eastAsia="標楷體" w:hAnsi="Times New Roman" w:cs="Times New Roman"/>
          <w:spacing w:val="-2"/>
        </w:rPr>
        <w:t>列印考場資訊。</w:t>
      </w:r>
    </w:p>
    <w:p w:rsidR="00C53E12" w:rsidRPr="00C53E12" w:rsidRDefault="008A16E2" w:rsidP="00C53E12">
      <w:pPr>
        <w:pStyle w:val="a3"/>
        <w:spacing w:before="157"/>
        <w:ind w:left="538"/>
        <w:jc w:val="both"/>
        <w:rPr>
          <w:rFonts w:ascii="Times New Roman" w:eastAsia="標楷體" w:hAnsi="Times New Roman" w:cs="Times New Roman"/>
          <w:spacing w:val="-1"/>
        </w:rPr>
      </w:pPr>
      <w:r w:rsidRPr="003E5AA2">
        <w:rPr>
          <w:rFonts w:ascii="Times New Roman" w:eastAsia="標楷體" w:hAnsi="Times New Roman" w:cs="Times New Roman"/>
        </w:rPr>
        <w:t>（二）</w:t>
      </w:r>
      <w:r w:rsidRPr="003E5AA2">
        <w:rPr>
          <w:rFonts w:ascii="Times New Roman" w:eastAsia="標楷體" w:hAnsi="Times New Roman" w:cs="Times New Roman"/>
          <w:spacing w:val="-1"/>
        </w:rPr>
        <w:t>試</w:t>
      </w:r>
      <w:proofErr w:type="gramStart"/>
      <w:r w:rsidRPr="003E5AA2">
        <w:rPr>
          <w:rFonts w:ascii="Times New Roman" w:eastAsia="標楷體" w:hAnsi="Times New Roman" w:cs="Times New Roman"/>
          <w:spacing w:val="-1"/>
        </w:rPr>
        <w:t>務</w:t>
      </w:r>
      <w:proofErr w:type="gramEnd"/>
      <w:r w:rsidRPr="003E5AA2">
        <w:rPr>
          <w:rFonts w:ascii="Times New Roman" w:eastAsia="標楷體" w:hAnsi="Times New Roman" w:cs="Times New Roman"/>
          <w:spacing w:val="-1"/>
        </w:rPr>
        <w:t>聯絡人：</w:t>
      </w:r>
      <w:r w:rsidR="00C53E12">
        <w:rPr>
          <w:rFonts w:ascii="Times New Roman" w:eastAsia="標楷體" w:hAnsi="Times New Roman" w:cs="Times New Roman" w:hint="eastAsia"/>
          <w:spacing w:val="-1"/>
        </w:rPr>
        <w:t>李若雲</w:t>
      </w:r>
      <w:r w:rsidRPr="003E5AA2">
        <w:rPr>
          <w:rFonts w:ascii="Times New Roman" w:eastAsia="標楷體" w:hAnsi="Times New Roman" w:cs="Times New Roman"/>
          <w:spacing w:val="-1"/>
        </w:rPr>
        <w:t xml:space="preserve"> </w:t>
      </w:r>
      <w:hyperlink r:id="rId7" w:history="1">
        <w:r w:rsidR="00C53E12" w:rsidRPr="00191EE8">
          <w:rPr>
            <w:rStyle w:val="aa"/>
            <w:rFonts w:ascii="Times New Roman" w:eastAsia="標楷體" w:hAnsi="Times New Roman" w:cs="Times New Roman" w:hint="eastAsia"/>
            <w:spacing w:val="-1"/>
          </w:rPr>
          <w:t>rili@dragon.nchu.edu.tw</w:t>
        </w:r>
      </w:hyperlink>
    </w:p>
    <w:p w:rsidR="00C53E12" w:rsidRPr="00C53E12" w:rsidRDefault="00C53E12" w:rsidP="00A55B48">
      <w:pPr>
        <w:pStyle w:val="a3"/>
        <w:spacing w:before="157"/>
        <w:ind w:left="538"/>
        <w:jc w:val="both"/>
        <w:rPr>
          <w:rFonts w:ascii="Times New Roman" w:eastAsia="標楷體" w:hAnsi="Times New Roman" w:cs="Times New Roman"/>
        </w:rPr>
      </w:pPr>
    </w:p>
    <w:p w:rsidR="00562D44" w:rsidRPr="00A55B48" w:rsidRDefault="008A16E2" w:rsidP="00A55B48">
      <w:pPr>
        <w:pStyle w:val="a3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  <w:b/>
          <w:spacing w:val="-3"/>
        </w:rPr>
        <w:t>九、成績查詢及獲獎名單公布</w:t>
      </w:r>
    </w:p>
    <w:p w:rsidR="00562D44" w:rsidRPr="003E5AA2" w:rsidRDefault="008A16E2" w:rsidP="00A55B48">
      <w:pPr>
        <w:pStyle w:val="a3"/>
        <w:ind w:left="538"/>
        <w:jc w:val="both"/>
        <w:rPr>
          <w:rFonts w:ascii="Times New Roman" w:eastAsia="標楷體" w:hAnsi="Times New Roman" w:cs="Times New Roman"/>
        </w:rPr>
      </w:pPr>
      <w:r w:rsidRPr="003E5AA2">
        <w:rPr>
          <w:rFonts w:ascii="Times New Roman" w:eastAsia="標楷體" w:hAnsi="Times New Roman" w:cs="Times New Roman"/>
        </w:rPr>
        <w:t>（一）</w:t>
      </w:r>
      <w:r w:rsidRPr="003E5AA2">
        <w:rPr>
          <w:rFonts w:ascii="Times New Roman" w:eastAsia="標楷體" w:hAnsi="Times New Roman" w:cs="Times New Roman"/>
          <w:spacing w:val="-2"/>
        </w:rPr>
        <w:t>於</w:t>
      </w:r>
      <w:r w:rsidRPr="003E5AA2">
        <w:rPr>
          <w:rFonts w:ascii="Times New Roman" w:eastAsia="標楷體" w:hAnsi="Times New Roman" w:cs="Times New Roman"/>
          <w:spacing w:val="-2"/>
        </w:rPr>
        <w:t xml:space="preserve"> </w:t>
      </w:r>
      <w:r w:rsidRPr="003E5AA2">
        <w:rPr>
          <w:rFonts w:ascii="Times New Roman" w:eastAsia="標楷體" w:hAnsi="Times New Roman" w:cs="Times New Roman"/>
        </w:rPr>
        <w:t>20</w:t>
      </w:r>
      <w:r w:rsidR="00A55B48" w:rsidRPr="003E5AA2">
        <w:rPr>
          <w:rFonts w:ascii="Times New Roman" w:eastAsia="標楷體" w:hAnsi="Times New Roman" w:cs="Times New Roman" w:hint="eastAsia"/>
        </w:rPr>
        <w:t>2</w:t>
      </w:r>
      <w:r w:rsidR="00C53E12">
        <w:rPr>
          <w:rFonts w:ascii="Times New Roman" w:eastAsia="標楷體" w:hAnsi="Times New Roman" w:cs="Times New Roman" w:hint="eastAsia"/>
        </w:rPr>
        <w:t>3</w:t>
      </w:r>
      <w:r w:rsidRPr="003E5AA2">
        <w:rPr>
          <w:rFonts w:ascii="Times New Roman" w:eastAsia="標楷體" w:hAnsi="Times New Roman" w:cs="Times New Roman"/>
          <w:spacing w:val="-12"/>
        </w:rPr>
        <w:t xml:space="preserve"> </w:t>
      </w:r>
      <w:r w:rsidRPr="003E5AA2">
        <w:rPr>
          <w:rFonts w:ascii="Times New Roman" w:eastAsia="標楷體" w:hAnsi="Times New Roman" w:cs="Times New Roman"/>
          <w:spacing w:val="-1"/>
        </w:rPr>
        <w:t>年</w:t>
      </w:r>
      <w:r w:rsidRPr="003E5AA2">
        <w:rPr>
          <w:rFonts w:ascii="Times New Roman" w:eastAsia="標楷體" w:hAnsi="Times New Roman" w:cs="Times New Roman"/>
          <w:spacing w:val="-1"/>
        </w:rPr>
        <w:t xml:space="preserve"> </w:t>
      </w:r>
      <w:r w:rsidRPr="003E5AA2">
        <w:rPr>
          <w:rFonts w:ascii="Times New Roman" w:eastAsia="標楷體" w:hAnsi="Times New Roman" w:cs="Times New Roman"/>
        </w:rPr>
        <w:t>11</w:t>
      </w:r>
      <w:r w:rsidRPr="003E5AA2">
        <w:rPr>
          <w:rFonts w:ascii="Times New Roman" w:eastAsia="標楷體" w:hAnsi="Times New Roman" w:cs="Times New Roman"/>
          <w:spacing w:val="-12"/>
        </w:rPr>
        <w:t xml:space="preserve"> </w:t>
      </w:r>
      <w:r w:rsidRPr="003E5AA2">
        <w:rPr>
          <w:rFonts w:ascii="Times New Roman" w:eastAsia="標楷體" w:hAnsi="Times New Roman" w:cs="Times New Roman"/>
          <w:spacing w:val="-1"/>
        </w:rPr>
        <w:t>月初可於網頁上查詢成績與獲獎名單。</w:t>
      </w:r>
    </w:p>
    <w:p w:rsidR="00562D44" w:rsidRPr="00A55B48" w:rsidRDefault="008A16E2" w:rsidP="00A55B48">
      <w:pPr>
        <w:pStyle w:val="a3"/>
        <w:spacing w:before="162" w:line="355" w:lineRule="auto"/>
        <w:ind w:right="112" w:firstLine="424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</w:rPr>
        <w:t>（二）</w:t>
      </w:r>
      <w:r w:rsidRPr="00A55B48">
        <w:rPr>
          <w:rFonts w:ascii="Times New Roman" w:eastAsia="標楷體" w:hAnsi="Times New Roman" w:cs="Times New Roman"/>
          <w:spacing w:val="10"/>
        </w:rPr>
        <w:t>於</w:t>
      </w:r>
      <w:r w:rsidRPr="00A55B48">
        <w:rPr>
          <w:rFonts w:ascii="Times New Roman" w:eastAsia="標楷體" w:hAnsi="Times New Roman" w:cs="Times New Roman"/>
          <w:spacing w:val="10"/>
        </w:rPr>
        <w:t xml:space="preserve"> </w:t>
      </w:r>
      <w:r w:rsidRPr="00A55B48">
        <w:rPr>
          <w:rFonts w:ascii="Times New Roman" w:eastAsia="標楷體" w:hAnsi="Times New Roman" w:cs="Times New Roman"/>
        </w:rPr>
        <w:t>20</w:t>
      </w:r>
      <w:r w:rsidR="00A55B48">
        <w:rPr>
          <w:rFonts w:ascii="Times New Roman" w:eastAsia="標楷體" w:hAnsi="Times New Roman" w:cs="Times New Roman" w:hint="eastAsia"/>
        </w:rPr>
        <w:t>2</w:t>
      </w:r>
      <w:r w:rsidR="00C53E12">
        <w:rPr>
          <w:rFonts w:ascii="Times New Roman" w:eastAsia="標楷體" w:hAnsi="Times New Roman" w:cs="Times New Roman" w:hint="eastAsia"/>
        </w:rPr>
        <w:t>3</w:t>
      </w:r>
      <w:r w:rsidRPr="00A55B48">
        <w:rPr>
          <w:rFonts w:ascii="Times New Roman" w:eastAsia="標楷體" w:hAnsi="Times New Roman" w:cs="Times New Roman"/>
        </w:rPr>
        <w:t xml:space="preserve"> </w:t>
      </w:r>
      <w:r w:rsidRPr="00A55B48">
        <w:rPr>
          <w:rFonts w:ascii="Times New Roman" w:eastAsia="標楷體" w:hAnsi="Times New Roman" w:cs="Times New Roman"/>
        </w:rPr>
        <w:t>年材料年會上頒獎，若無法出席者，將於材料年會後以郵寄方式將獎狀寄出。</w:t>
      </w:r>
      <w:r w:rsidRPr="00A55B48">
        <w:rPr>
          <w:rFonts w:ascii="Times New Roman" w:eastAsia="標楷體" w:hAnsi="Times New Roman" w:cs="Times New Roman"/>
          <w:b/>
          <w:spacing w:val="-2"/>
        </w:rPr>
        <w:t>十、成績複查</w:t>
      </w:r>
    </w:p>
    <w:p w:rsidR="00562D44" w:rsidRPr="00A55B48" w:rsidRDefault="008A16E2" w:rsidP="00A55B48">
      <w:pPr>
        <w:pStyle w:val="a3"/>
        <w:spacing w:before="0"/>
        <w:ind w:left="53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（一）申請時間：筆試成績公告後</w:t>
      </w:r>
      <w:r w:rsidRPr="00A55B48">
        <w:rPr>
          <w:rFonts w:ascii="Times New Roman" w:eastAsia="標楷體" w:hAnsi="Times New Roman" w:cs="Times New Roman"/>
        </w:rPr>
        <w:t xml:space="preserve"> 3</w:t>
      </w:r>
      <w:r w:rsidRPr="00A55B48">
        <w:rPr>
          <w:rFonts w:ascii="Times New Roman" w:eastAsia="標楷體" w:hAnsi="Times New Roman" w:cs="Times New Roman"/>
          <w:spacing w:val="30"/>
        </w:rPr>
        <w:t xml:space="preserve"> </w:t>
      </w:r>
      <w:r w:rsidRPr="00A55B48">
        <w:rPr>
          <w:rFonts w:ascii="Times New Roman" w:eastAsia="標楷體" w:hAnsi="Times New Roman" w:cs="Times New Roman"/>
          <w:spacing w:val="-1"/>
        </w:rPr>
        <w:t>日內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</w:rPr>
        <w:t>（不含假日）</w:t>
      </w:r>
      <w:r w:rsidRPr="00A55B48">
        <w:rPr>
          <w:rFonts w:ascii="Times New Roman" w:eastAsia="標楷體" w:hAnsi="Times New Roman" w:cs="Times New Roman"/>
          <w:spacing w:val="-4"/>
        </w:rPr>
        <w:t xml:space="preserve"> </w:t>
      </w:r>
      <w:r w:rsidRPr="00A55B48">
        <w:rPr>
          <w:rFonts w:ascii="Times New Roman" w:eastAsia="標楷體" w:hAnsi="Times New Roman" w:cs="Times New Roman"/>
          <w:spacing w:val="-4"/>
        </w:rPr>
        <w:t>提出申請。</w:t>
      </w:r>
    </w:p>
    <w:p w:rsidR="00562D44" w:rsidRPr="00A55B48" w:rsidRDefault="008A16E2" w:rsidP="00A55B48">
      <w:pPr>
        <w:pStyle w:val="a3"/>
        <w:spacing w:before="162"/>
        <w:ind w:left="53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w w:val="105"/>
        </w:rPr>
        <w:t>（二）申請方式：須以掛號郵寄提出申請，其它方式概不受理</w:t>
      </w:r>
      <w:r w:rsidRPr="00A55B48">
        <w:rPr>
          <w:rFonts w:ascii="Times New Roman" w:eastAsia="標楷體" w:hAnsi="Times New Roman" w:cs="Times New Roman"/>
          <w:spacing w:val="-10"/>
          <w:w w:val="105"/>
        </w:rPr>
        <w:t>。</w:t>
      </w:r>
    </w:p>
    <w:p w:rsidR="00562D44" w:rsidRPr="00A55B48" w:rsidRDefault="008A16E2" w:rsidP="00A55B48">
      <w:pPr>
        <w:pStyle w:val="a3"/>
        <w:ind w:left="53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w w:val="105"/>
        </w:rPr>
        <w:t>（三）考生申請複查時，不得指定題號，一經提出申請，則所有題目概予複查</w:t>
      </w:r>
      <w:r w:rsidRPr="00A55B48">
        <w:rPr>
          <w:rFonts w:ascii="Times New Roman" w:eastAsia="標楷體" w:hAnsi="Times New Roman" w:cs="Times New Roman"/>
          <w:spacing w:val="-10"/>
          <w:w w:val="105"/>
        </w:rPr>
        <w:t>。</w:t>
      </w:r>
    </w:p>
    <w:p w:rsidR="00562D44" w:rsidRPr="00A55B48" w:rsidRDefault="008A16E2" w:rsidP="00A55B48">
      <w:pPr>
        <w:pStyle w:val="a3"/>
        <w:ind w:left="53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（四）申請複查考生不得要求查看或影印答案卡</w:t>
      </w:r>
      <w:r w:rsidRPr="00A55B48">
        <w:rPr>
          <w:rFonts w:ascii="Times New Roman" w:eastAsia="標楷體" w:hAnsi="Times New Roman" w:cs="Times New Roman"/>
          <w:spacing w:val="-10"/>
        </w:rPr>
        <w:t>。</w:t>
      </w:r>
    </w:p>
    <w:p w:rsidR="00562D44" w:rsidRPr="00A55B48" w:rsidRDefault="008A16E2" w:rsidP="00A55B48">
      <w:pPr>
        <w:pStyle w:val="a3"/>
        <w:ind w:left="538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</w:rPr>
        <w:t>（五）</w:t>
      </w:r>
      <w:r w:rsidRPr="00A55B48">
        <w:rPr>
          <w:rFonts w:ascii="Times New Roman" w:eastAsia="標楷體" w:hAnsi="Times New Roman" w:cs="Times New Roman"/>
          <w:spacing w:val="1"/>
        </w:rPr>
        <w:t>申請複查費用：申請複查成績，須自付行政作業費新台幣</w:t>
      </w:r>
      <w:r w:rsidRPr="00A55B48">
        <w:rPr>
          <w:rFonts w:ascii="Times New Roman" w:eastAsia="標楷體" w:hAnsi="Times New Roman" w:cs="Times New Roman"/>
          <w:spacing w:val="1"/>
        </w:rPr>
        <w:t xml:space="preserve"> </w:t>
      </w:r>
      <w:r w:rsidRPr="00A55B48">
        <w:rPr>
          <w:rFonts w:ascii="Times New Roman" w:eastAsia="標楷體" w:hAnsi="Times New Roman" w:cs="Times New Roman"/>
        </w:rPr>
        <w:t>100</w:t>
      </w:r>
      <w:r w:rsidRPr="00A55B48">
        <w:rPr>
          <w:rFonts w:ascii="Times New Roman" w:eastAsia="標楷體" w:hAnsi="Times New Roman" w:cs="Times New Roman"/>
          <w:spacing w:val="-3"/>
        </w:rPr>
        <w:t xml:space="preserve"> </w:t>
      </w:r>
      <w:r w:rsidRPr="00A55B48">
        <w:rPr>
          <w:rFonts w:ascii="Times New Roman" w:eastAsia="標楷體" w:hAnsi="Times New Roman" w:cs="Times New Roman"/>
          <w:spacing w:val="-4"/>
        </w:rPr>
        <w:t>元整。</w:t>
      </w:r>
    </w:p>
    <w:p w:rsidR="00562D44" w:rsidRPr="00A55B48" w:rsidRDefault="008A16E2" w:rsidP="00A55B48">
      <w:pPr>
        <w:pStyle w:val="a3"/>
        <w:spacing w:before="162" w:line="355" w:lineRule="auto"/>
        <w:ind w:right="3637" w:firstLine="424"/>
        <w:jc w:val="both"/>
        <w:rPr>
          <w:rFonts w:ascii="Times New Roman" w:eastAsia="標楷體" w:hAnsi="Times New Roman" w:cs="Times New Roman"/>
          <w:b/>
        </w:rPr>
      </w:pPr>
      <w:r w:rsidRPr="00A55B48">
        <w:rPr>
          <w:rFonts w:ascii="Times New Roman" w:eastAsia="標楷體" w:hAnsi="Times New Roman" w:cs="Times New Roman"/>
        </w:rPr>
        <w:t>（六</w:t>
      </w:r>
      <w:r w:rsidRPr="00A55B48">
        <w:rPr>
          <w:rFonts w:ascii="Times New Roman" w:eastAsia="標楷體" w:hAnsi="Times New Roman" w:cs="Times New Roman"/>
          <w:spacing w:val="-1"/>
        </w:rPr>
        <w:t>）</w:t>
      </w:r>
      <w:r w:rsidRPr="00A55B48">
        <w:rPr>
          <w:rFonts w:ascii="Times New Roman" w:eastAsia="標楷體" w:hAnsi="Times New Roman" w:cs="Times New Roman"/>
          <w:spacing w:val="-1"/>
          <w:w w:val="110"/>
        </w:rPr>
        <w:t>複查結果以電子郵件通知，</w:t>
      </w:r>
      <w:proofErr w:type="gramStart"/>
      <w:r w:rsidRPr="00A55B48">
        <w:rPr>
          <w:rFonts w:ascii="Times New Roman" w:eastAsia="標楷體" w:hAnsi="Times New Roman" w:cs="Times New Roman"/>
          <w:spacing w:val="-1"/>
          <w:w w:val="110"/>
        </w:rPr>
        <w:t>不</w:t>
      </w:r>
      <w:proofErr w:type="gramEnd"/>
      <w:r w:rsidRPr="00A55B48">
        <w:rPr>
          <w:rFonts w:ascii="Times New Roman" w:eastAsia="標楷體" w:hAnsi="Times New Roman" w:cs="Times New Roman"/>
          <w:spacing w:val="-1"/>
          <w:w w:val="110"/>
        </w:rPr>
        <w:t>另寄送紙本通知。</w:t>
      </w:r>
      <w:r w:rsidRPr="00A55B48">
        <w:rPr>
          <w:rFonts w:ascii="Times New Roman" w:eastAsia="標楷體" w:hAnsi="Times New Roman" w:cs="Times New Roman"/>
          <w:b/>
        </w:rPr>
        <w:t>十一、獎勵</w:t>
      </w:r>
    </w:p>
    <w:p w:rsidR="00562D44" w:rsidRPr="00A55B48" w:rsidRDefault="008A16E2" w:rsidP="00A55B48">
      <w:pPr>
        <w:spacing w:line="422" w:lineRule="exact"/>
        <w:ind w:left="353"/>
        <w:jc w:val="both"/>
        <w:rPr>
          <w:rFonts w:ascii="Times New Roman" w:eastAsia="標楷體" w:hAnsi="Times New Roman" w:cs="Times New Roman"/>
          <w:b/>
          <w:sz w:val="24"/>
        </w:rPr>
      </w:pPr>
      <w:r w:rsidRPr="00A55B48">
        <w:rPr>
          <w:rFonts w:ascii="Times New Roman" w:eastAsia="標楷體" w:hAnsi="Times New Roman" w:cs="Times New Roman"/>
          <w:b/>
          <w:spacing w:val="-1"/>
          <w:sz w:val="24"/>
        </w:rPr>
        <w:t>凡參加本競賽就頒發參賽證明。</w:t>
      </w:r>
    </w:p>
    <w:p w:rsidR="00562D44" w:rsidRPr="00A55B48" w:rsidRDefault="008A16E2" w:rsidP="00A55B48">
      <w:pPr>
        <w:pStyle w:val="a3"/>
        <w:spacing w:before="7"/>
        <w:ind w:left="353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1"/>
        </w:rPr>
        <w:t>金質獎：前百分之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</w:rPr>
        <w:t>10%</w:t>
      </w:r>
      <w:r w:rsidRPr="00A55B48">
        <w:rPr>
          <w:rFonts w:ascii="Times New Roman" w:eastAsia="標楷體" w:hAnsi="Times New Roman" w:cs="Times New Roman"/>
          <w:spacing w:val="-2"/>
        </w:rPr>
        <w:t>，獎狀一只。</w:t>
      </w:r>
    </w:p>
    <w:p w:rsidR="00562D44" w:rsidRPr="00A55B48" w:rsidRDefault="008A16E2" w:rsidP="00A55B48">
      <w:pPr>
        <w:pStyle w:val="a3"/>
        <w:spacing w:before="37" w:line="266" w:lineRule="auto"/>
        <w:ind w:left="353" w:right="5905"/>
        <w:jc w:val="both"/>
        <w:rPr>
          <w:rFonts w:ascii="Times New Roman" w:eastAsia="標楷體" w:hAnsi="Times New Roman" w:cs="Times New Roman"/>
        </w:rPr>
      </w:pPr>
      <w:r w:rsidRPr="00A55B48">
        <w:rPr>
          <w:rFonts w:ascii="Times New Roman" w:eastAsia="標楷體" w:hAnsi="Times New Roman" w:cs="Times New Roman"/>
          <w:spacing w:val="-2"/>
        </w:rPr>
        <w:t>銀質獎：前百分之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</w:rPr>
        <w:t>11-20%</w:t>
      </w:r>
      <w:r w:rsidRPr="00A55B48">
        <w:rPr>
          <w:rFonts w:ascii="Times New Roman" w:eastAsia="標楷體" w:hAnsi="Times New Roman" w:cs="Times New Roman"/>
        </w:rPr>
        <w:t>，獎狀一只。</w:t>
      </w:r>
      <w:r w:rsidRPr="00A55B48">
        <w:rPr>
          <w:rFonts w:ascii="Times New Roman" w:eastAsia="標楷體" w:hAnsi="Times New Roman" w:cs="Times New Roman"/>
          <w:spacing w:val="-2"/>
        </w:rPr>
        <w:t>銅質獎：前百分之</w:t>
      </w:r>
      <w:r w:rsidRPr="00A55B48">
        <w:rPr>
          <w:rFonts w:ascii="Times New Roman" w:eastAsia="標楷體" w:hAnsi="Times New Roman" w:cs="Times New Roman"/>
          <w:spacing w:val="-2"/>
        </w:rPr>
        <w:t xml:space="preserve"> </w:t>
      </w:r>
      <w:r w:rsidRPr="00A55B48">
        <w:rPr>
          <w:rFonts w:ascii="Times New Roman" w:eastAsia="標楷體" w:hAnsi="Times New Roman" w:cs="Times New Roman"/>
        </w:rPr>
        <w:t>21-30%</w:t>
      </w:r>
      <w:r w:rsidRPr="00A55B48">
        <w:rPr>
          <w:rFonts w:ascii="Times New Roman" w:eastAsia="標楷體" w:hAnsi="Times New Roman" w:cs="Times New Roman"/>
        </w:rPr>
        <w:t>，獎狀一只。</w:t>
      </w:r>
      <w:r w:rsidRPr="00A55B48">
        <w:rPr>
          <w:rFonts w:ascii="Times New Roman" w:eastAsia="標楷體" w:hAnsi="Times New Roman" w:cs="Times New Roman"/>
          <w:spacing w:val="-1"/>
        </w:rPr>
        <w:t>佳作獎：前百分之</w:t>
      </w:r>
      <w:r w:rsidRPr="00A55B48">
        <w:rPr>
          <w:rFonts w:ascii="Times New Roman" w:eastAsia="標楷體" w:hAnsi="Times New Roman" w:cs="Times New Roman"/>
          <w:spacing w:val="-1"/>
        </w:rPr>
        <w:t xml:space="preserve"> </w:t>
      </w:r>
      <w:r w:rsidRPr="00A55B48">
        <w:rPr>
          <w:rFonts w:ascii="Times New Roman" w:eastAsia="標楷體" w:hAnsi="Times New Roman" w:cs="Times New Roman"/>
        </w:rPr>
        <w:t>31-50%</w:t>
      </w:r>
      <w:r w:rsidRPr="00A55B48">
        <w:rPr>
          <w:rFonts w:ascii="Times New Roman" w:eastAsia="標楷體" w:hAnsi="Times New Roman" w:cs="Times New Roman"/>
          <w:spacing w:val="-2"/>
        </w:rPr>
        <w:t>，獎狀一只。</w:t>
      </w:r>
    </w:p>
    <w:p w:rsidR="00324A82" w:rsidRDefault="008A16E2" w:rsidP="00A55B48">
      <w:pPr>
        <w:pStyle w:val="a3"/>
        <w:spacing w:before="85"/>
        <w:jc w:val="both"/>
        <w:rPr>
          <w:rFonts w:ascii="Times New Roman" w:eastAsia="標楷體" w:hAnsi="Times New Roman" w:cs="Times New Roman"/>
          <w:b/>
          <w:w w:val="95"/>
        </w:rPr>
      </w:pPr>
      <w:r w:rsidRPr="001B3A05">
        <w:rPr>
          <w:rFonts w:ascii="Times New Roman" w:eastAsia="標楷體" w:hAnsi="Times New Roman" w:cs="Times New Roman"/>
          <w:b/>
          <w:w w:val="95"/>
        </w:rPr>
        <w:t>十二、參考資料：請自行至</w:t>
      </w:r>
      <w:r w:rsidRPr="00A72DFA">
        <w:rPr>
          <w:rFonts w:ascii="Times New Roman" w:eastAsia="標楷體" w:hAnsi="Times New Roman" w:cs="Times New Roman"/>
          <w:b/>
          <w:w w:val="95"/>
        </w:rPr>
        <w:t xml:space="preserve">  </w:t>
      </w:r>
      <w:hyperlink r:id="rId8">
        <w:r w:rsidR="00324A82" w:rsidRPr="00324A82">
          <w:rPr>
            <w:rFonts w:ascii="Times New Roman" w:hAnsi="Times New Roman" w:cs="Times New Roman"/>
            <w:color w:val="FF0000"/>
          </w:rPr>
          <w:t>https://matcomp2023.conf.tw/</w:t>
        </w:r>
        <w:r w:rsidRPr="00A72DFA">
          <w:rPr>
            <w:rFonts w:ascii="Times New Roman" w:eastAsia="標楷體" w:hAnsi="Times New Roman" w:cs="Times New Roman"/>
            <w:b/>
            <w:color w:val="FF0000"/>
            <w:w w:val="95"/>
          </w:rPr>
          <w:t xml:space="preserve"> </w:t>
        </w:r>
      </w:hyperlink>
      <w:r w:rsidRPr="001B3A05">
        <w:rPr>
          <w:rFonts w:ascii="Times New Roman" w:eastAsia="標楷體" w:hAnsi="Times New Roman" w:cs="Times New Roman"/>
          <w:b/>
          <w:w w:val="95"/>
        </w:rPr>
        <w:t>網站上下載</w:t>
      </w:r>
      <w:r w:rsidRPr="00A72DFA">
        <w:rPr>
          <w:rFonts w:ascii="Times New Roman" w:eastAsia="標楷體" w:hAnsi="Times New Roman" w:cs="Times New Roman"/>
          <w:b/>
          <w:w w:val="95"/>
        </w:rPr>
        <w:t>。</w:t>
      </w:r>
    </w:p>
    <w:p w:rsidR="00562D44" w:rsidRPr="00A72DFA" w:rsidRDefault="00324A82" w:rsidP="00A55B48">
      <w:pPr>
        <w:pStyle w:val="a3"/>
        <w:spacing w:before="85"/>
        <w:jc w:val="both"/>
        <w:rPr>
          <w:rFonts w:ascii="Times New Roman" w:eastAsia="標楷體" w:hAnsi="Times New Roman" w:cs="Times New Roman"/>
          <w:b/>
          <w:w w:val="95"/>
        </w:rPr>
      </w:pPr>
      <w:r>
        <w:rPr>
          <w:rFonts w:ascii="Times New Roman" w:eastAsia="標楷體" w:hAnsi="Times New Roman" w:cs="Times New Roman" w:hint="eastAsia"/>
          <w:b/>
          <w:w w:val="95"/>
        </w:rPr>
        <w:t xml:space="preserve">                                 </w:t>
      </w:r>
      <w:bookmarkStart w:id="0" w:name="_GoBack"/>
      <w:bookmarkEnd w:id="0"/>
      <w:r w:rsidR="001B3A05" w:rsidRPr="00A72DFA">
        <w:rPr>
          <w:rFonts w:ascii="Times New Roman" w:eastAsia="標楷體" w:hAnsi="Times New Roman" w:cs="Times New Roman" w:hint="eastAsia"/>
          <w:b/>
          <w:w w:val="95"/>
        </w:rPr>
        <w:t>(</w:t>
      </w:r>
      <w:r w:rsidR="00A72DFA" w:rsidRPr="00A72DFA">
        <w:rPr>
          <w:rFonts w:ascii="Times New Roman" w:eastAsia="標楷體" w:hAnsi="Times New Roman" w:cs="Times New Roman" w:hint="eastAsia"/>
          <w:b/>
          <w:w w:val="95"/>
        </w:rPr>
        <w:t>全國高中生材料競賽講義及題庫</w:t>
      </w:r>
      <w:r w:rsidR="001B3A05" w:rsidRPr="00A72DFA">
        <w:rPr>
          <w:rFonts w:ascii="Times New Roman" w:eastAsia="標楷體" w:hAnsi="Times New Roman" w:cs="Times New Roman" w:hint="eastAsia"/>
          <w:b/>
          <w:w w:val="95"/>
        </w:rPr>
        <w:t>)</w:t>
      </w:r>
    </w:p>
    <w:sectPr w:rsidR="00562D44" w:rsidRPr="00A72DFA">
      <w:pgSz w:w="12240" w:h="15840"/>
      <w:pgMar w:top="86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62" w:rsidRDefault="003C1362" w:rsidP="00A55B48">
      <w:r>
        <w:separator/>
      </w:r>
    </w:p>
  </w:endnote>
  <w:endnote w:type="continuationSeparator" w:id="0">
    <w:p w:rsidR="003C1362" w:rsidRDefault="003C1362" w:rsidP="00A5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62" w:rsidRDefault="003C1362" w:rsidP="00A55B48">
      <w:r>
        <w:separator/>
      </w:r>
    </w:p>
  </w:footnote>
  <w:footnote w:type="continuationSeparator" w:id="0">
    <w:p w:rsidR="003C1362" w:rsidRDefault="003C1362" w:rsidP="00A5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67F"/>
    <w:multiLevelType w:val="hybridMultilevel"/>
    <w:tmpl w:val="CDCCA346"/>
    <w:lvl w:ilvl="0" w:tplc="203A976A">
      <w:start w:val="1"/>
      <w:numFmt w:val="decimal"/>
      <w:lvlText w:val="%1."/>
      <w:lvlJc w:val="left"/>
      <w:pPr>
        <w:ind w:left="178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2266616">
      <w:start w:val="1"/>
      <w:numFmt w:val="upperLetter"/>
      <w:lvlText w:val="(%2)"/>
      <w:lvlJc w:val="left"/>
      <w:pPr>
        <w:ind w:left="178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2" w:tplc="D6A86956">
      <w:numFmt w:val="bullet"/>
      <w:lvlText w:val="•"/>
      <w:lvlJc w:val="left"/>
      <w:pPr>
        <w:ind w:left="3512" w:hanging="423"/>
      </w:pPr>
      <w:rPr>
        <w:rFonts w:hint="default"/>
        <w:lang w:val="en-US" w:eastAsia="zh-TW" w:bidi="ar-SA"/>
      </w:rPr>
    </w:lvl>
    <w:lvl w:ilvl="3" w:tplc="5EDC9F6C">
      <w:numFmt w:val="bullet"/>
      <w:lvlText w:val="•"/>
      <w:lvlJc w:val="left"/>
      <w:pPr>
        <w:ind w:left="4378" w:hanging="423"/>
      </w:pPr>
      <w:rPr>
        <w:rFonts w:hint="default"/>
        <w:lang w:val="en-US" w:eastAsia="zh-TW" w:bidi="ar-SA"/>
      </w:rPr>
    </w:lvl>
    <w:lvl w:ilvl="4" w:tplc="A118A726">
      <w:numFmt w:val="bullet"/>
      <w:lvlText w:val="•"/>
      <w:lvlJc w:val="left"/>
      <w:pPr>
        <w:ind w:left="5244" w:hanging="423"/>
      </w:pPr>
      <w:rPr>
        <w:rFonts w:hint="default"/>
        <w:lang w:val="en-US" w:eastAsia="zh-TW" w:bidi="ar-SA"/>
      </w:rPr>
    </w:lvl>
    <w:lvl w:ilvl="5" w:tplc="D40417AC">
      <w:numFmt w:val="bullet"/>
      <w:lvlText w:val="•"/>
      <w:lvlJc w:val="left"/>
      <w:pPr>
        <w:ind w:left="6110" w:hanging="423"/>
      </w:pPr>
      <w:rPr>
        <w:rFonts w:hint="default"/>
        <w:lang w:val="en-US" w:eastAsia="zh-TW" w:bidi="ar-SA"/>
      </w:rPr>
    </w:lvl>
    <w:lvl w:ilvl="6" w:tplc="75281EB0">
      <w:numFmt w:val="bullet"/>
      <w:lvlText w:val="•"/>
      <w:lvlJc w:val="left"/>
      <w:pPr>
        <w:ind w:left="6976" w:hanging="423"/>
      </w:pPr>
      <w:rPr>
        <w:rFonts w:hint="default"/>
        <w:lang w:val="en-US" w:eastAsia="zh-TW" w:bidi="ar-SA"/>
      </w:rPr>
    </w:lvl>
    <w:lvl w:ilvl="7" w:tplc="BDCEFB42">
      <w:numFmt w:val="bullet"/>
      <w:lvlText w:val="•"/>
      <w:lvlJc w:val="left"/>
      <w:pPr>
        <w:ind w:left="7842" w:hanging="423"/>
      </w:pPr>
      <w:rPr>
        <w:rFonts w:hint="default"/>
        <w:lang w:val="en-US" w:eastAsia="zh-TW" w:bidi="ar-SA"/>
      </w:rPr>
    </w:lvl>
    <w:lvl w:ilvl="8" w:tplc="99FE416E">
      <w:numFmt w:val="bullet"/>
      <w:lvlText w:val="•"/>
      <w:lvlJc w:val="left"/>
      <w:pPr>
        <w:ind w:left="8708" w:hanging="423"/>
      </w:pPr>
      <w:rPr>
        <w:rFonts w:hint="default"/>
        <w:lang w:val="en-US" w:eastAsia="zh-TW" w:bidi="ar-SA"/>
      </w:rPr>
    </w:lvl>
  </w:abstractNum>
  <w:abstractNum w:abstractNumId="1" w15:restartNumberingAfterBreak="0">
    <w:nsid w:val="248E0ECD"/>
    <w:multiLevelType w:val="hybridMultilevel"/>
    <w:tmpl w:val="FE326E1C"/>
    <w:lvl w:ilvl="0" w:tplc="C4AA271A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CAC4BFC">
      <w:numFmt w:val="bullet"/>
      <w:lvlText w:val="•"/>
      <w:lvlJc w:val="left"/>
      <w:pPr>
        <w:ind w:left="2430" w:hanging="360"/>
      </w:pPr>
      <w:rPr>
        <w:rFonts w:hint="default"/>
        <w:lang w:val="en-US" w:eastAsia="zh-TW" w:bidi="ar-SA"/>
      </w:rPr>
    </w:lvl>
    <w:lvl w:ilvl="2" w:tplc="6A98DB94">
      <w:numFmt w:val="bullet"/>
      <w:lvlText w:val="•"/>
      <w:lvlJc w:val="left"/>
      <w:pPr>
        <w:ind w:left="3320" w:hanging="360"/>
      </w:pPr>
      <w:rPr>
        <w:rFonts w:hint="default"/>
        <w:lang w:val="en-US" w:eastAsia="zh-TW" w:bidi="ar-SA"/>
      </w:rPr>
    </w:lvl>
    <w:lvl w:ilvl="3" w:tplc="52B683D2">
      <w:numFmt w:val="bullet"/>
      <w:lvlText w:val="•"/>
      <w:lvlJc w:val="left"/>
      <w:pPr>
        <w:ind w:left="4210" w:hanging="360"/>
      </w:pPr>
      <w:rPr>
        <w:rFonts w:hint="default"/>
        <w:lang w:val="en-US" w:eastAsia="zh-TW" w:bidi="ar-SA"/>
      </w:rPr>
    </w:lvl>
    <w:lvl w:ilvl="4" w:tplc="B5EA49F8">
      <w:numFmt w:val="bullet"/>
      <w:lvlText w:val="•"/>
      <w:lvlJc w:val="left"/>
      <w:pPr>
        <w:ind w:left="5100" w:hanging="360"/>
      </w:pPr>
      <w:rPr>
        <w:rFonts w:hint="default"/>
        <w:lang w:val="en-US" w:eastAsia="zh-TW" w:bidi="ar-SA"/>
      </w:rPr>
    </w:lvl>
    <w:lvl w:ilvl="5" w:tplc="0B3A157C">
      <w:numFmt w:val="bullet"/>
      <w:lvlText w:val="•"/>
      <w:lvlJc w:val="left"/>
      <w:pPr>
        <w:ind w:left="5990" w:hanging="360"/>
      </w:pPr>
      <w:rPr>
        <w:rFonts w:hint="default"/>
        <w:lang w:val="en-US" w:eastAsia="zh-TW" w:bidi="ar-SA"/>
      </w:rPr>
    </w:lvl>
    <w:lvl w:ilvl="6" w:tplc="BB08A1B4">
      <w:numFmt w:val="bullet"/>
      <w:lvlText w:val="•"/>
      <w:lvlJc w:val="left"/>
      <w:pPr>
        <w:ind w:left="6880" w:hanging="360"/>
      </w:pPr>
      <w:rPr>
        <w:rFonts w:hint="default"/>
        <w:lang w:val="en-US" w:eastAsia="zh-TW" w:bidi="ar-SA"/>
      </w:rPr>
    </w:lvl>
    <w:lvl w:ilvl="7" w:tplc="F5C63B4A">
      <w:numFmt w:val="bullet"/>
      <w:lvlText w:val="•"/>
      <w:lvlJc w:val="left"/>
      <w:pPr>
        <w:ind w:left="7770" w:hanging="360"/>
      </w:pPr>
      <w:rPr>
        <w:rFonts w:hint="default"/>
        <w:lang w:val="en-US" w:eastAsia="zh-TW" w:bidi="ar-SA"/>
      </w:rPr>
    </w:lvl>
    <w:lvl w:ilvl="8" w:tplc="0248F0EC">
      <w:numFmt w:val="bullet"/>
      <w:lvlText w:val="•"/>
      <w:lvlJc w:val="left"/>
      <w:pPr>
        <w:ind w:left="8660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4F04BAC"/>
    <w:multiLevelType w:val="hybridMultilevel"/>
    <w:tmpl w:val="A9B8AA20"/>
    <w:lvl w:ilvl="0" w:tplc="0F741BA4">
      <w:start w:val="1"/>
      <w:numFmt w:val="decimal"/>
      <w:lvlText w:val="%1."/>
      <w:lvlJc w:val="left"/>
      <w:pPr>
        <w:ind w:left="17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5C44C92">
      <w:numFmt w:val="bullet"/>
      <w:lvlText w:val="•"/>
      <w:lvlJc w:val="left"/>
      <w:pPr>
        <w:ind w:left="2628" w:hanging="236"/>
      </w:pPr>
      <w:rPr>
        <w:rFonts w:hint="default"/>
        <w:lang w:val="en-US" w:eastAsia="zh-TW" w:bidi="ar-SA"/>
      </w:rPr>
    </w:lvl>
    <w:lvl w:ilvl="2" w:tplc="D8B6806C">
      <w:numFmt w:val="bullet"/>
      <w:lvlText w:val="•"/>
      <w:lvlJc w:val="left"/>
      <w:pPr>
        <w:ind w:left="3496" w:hanging="236"/>
      </w:pPr>
      <w:rPr>
        <w:rFonts w:hint="default"/>
        <w:lang w:val="en-US" w:eastAsia="zh-TW" w:bidi="ar-SA"/>
      </w:rPr>
    </w:lvl>
    <w:lvl w:ilvl="3" w:tplc="3D5C5270">
      <w:numFmt w:val="bullet"/>
      <w:lvlText w:val="•"/>
      <w:lvlJc w:val="left"/>
      <w:pPr>
        <w:ind w:left="4364" w:hanging="236"/>
      </w:pPr>
      <w:rPr>
        <w:rFonts w:hint="default"/>
        <w:lang w:val="en-US" w:eastAsia="zh-TW" w:bidi="ar-SA"/>
      </w:rPr>
    </w:lvl>
    <w:lvl w:ilvl="4" w:tplc="E5FECCFC">
      <w:numFmt w:val="bullet"/>
      <w:lvlText w:val="•"/>
      <w:lvlJc w:val="left"/>
      <w:pPr>
        <w:ind w:left="5232" w:hanging="236"/>
      </w:pPr>
      <w:rPr>
        <w:rFonts w:hint="default"/>
        <w:lang w:val="en-US" w:eastAsia="zh-TW" w:bidi="ar-SA"/>
      </w:rPr>
    </w:lvl>
    <w:lvl w:ilvl="5" w:tplc="6F22EF8E">
      <w:numFmt w:val="bullet"/>
      <w:lvlText w:val="•"/>
      <w:lvlJc w:val="left"/>
      <w:pPr>
        <w:ind w:left="6100" w:hanging="236"/>
      </w:pPr>
      <w:rPr>
        <w:rFonts w:hint="default"/>
        <w:lang w:val="en-US" w:eastAsia="zh-TW" w:bidi="ar-SA"/>
      </w:rPr>
    </w:lvl>
    <w:lvl w:ilvl="6" w:tplc="B4D608A6">
      <w:numFmt w:val="bullet"/>
      <w:lvlText w:val="•"/>
      <w:lvlJc w:val="left"/>
      <w:pPr>
        <w:ind w:left="6968" w:hanging="236"/>
      </w:pPr>
      <w:rPr>
        <w:rFonts w:hint="default"/>
        <w:lang w:val="en-US" w:eastAsia="zh-TW" w:bidi="ar-SA"/>
      </w:rPr>
    </w:lvl>
    <w:lvl w:ilvl="7" w:tplc="374A6D2E">
      <w:numFmt w:val="bullet"/>
      <w:lvlText w:val="•"/>
      <w:lvlJc w:val="left"/>
      <w:pPr>
        <w:ind w:left="7836" w:hanging="236"/>
      </w:pPr>
      <w:rPr>
        <w:rFonts w:hint="default"/>
        <w:lang w:val="en-US" w:eastAsia="zh-TW" w:bidi="ar-SA"/>
      </w:rPr>
    </w:lvl>
    <w:lvl w:ilvl="8" w:tplc="E7EA7D10">
      <w:numFmt w:val="bullet"/>
      <w:lvlText w:val="•"/>
      <w:lvlJc w:val="left"/>
      <w:pPr>
        <w:ind w:left="8704" w:hanging="23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44"/>
    <w:rsid w:val="000170A0"/>
    <w:rsid w:val="00043010"/>
    <w:rsid w:val="00150F9F"/>
    <w:rsid w:val="001B3A05"/>
    <w:rsid w:val="00216E0F"/>
    <w:rsid w:val="002D4D03"/>
    <w:rsid w:val="002E1FC0"/>
    <w:rsid w:val="002E3D79"/>
    <w:rsid w:val="00324A82"/>
    <w:rsid w:val="003364A7"/>
    <w:rsid w:val="0034442D"/>
    <w:rsid w:val="0036160D"/>
    <w:rsid w:val="003C1362"/>
    <w:rsid w:val="003E5AA2"/>
    <w:rsid w:val="00562D44"/>
    <w:rsid w:val="0058235D"/>
    <w:rsid w:val="005F2CBB"/>
    <w:rsid w:val="006B43B1"/>
    <w:rsid w:val="008A16E2"/>
    <w:rsid w:val="009B0428"/>
    <w:rsid w:val="00A55B48"/>
    <w:rsid w:val="00A72DFA"/>
    <w:rsid w:val="00B75285"/>
    <w:rsid w:val="00C2394A"/>
    <w:rsid w:val="00C53E12"/>
    <w:rsid w:val="00CA12E7"/>
    <w:rsid w:val="00D6243E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6A77"/>
  <w15:docId w15:val="{96566D5F-3943-4E91-BE5B-DC651E39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1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"/>
      <w:ind w:left="1849" w:right="208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5B48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5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5B48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CA12E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486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li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林佳鋒</cp:lastModifiedBy>
  <cp:revision>3</cp:revision>
  <dcterms:created xsi:type="dcterms:W3CDTF">2023-07-26T02:04:00Z</dcterms:created>
  <dcterms:modified xsi:type="dcterms:W3CDTF">2023-07-26T02:06:00Z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